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BA7F" w14:textId="15F4FB5D" w:rsidR="00562D8D" w:rsidRPr="004C16BB" w:rsidRDefault="00562D8D" w:rsidP="00562D8D">
      <w:pPr>
        <w:rPr>
          <w:rFonts w:ascii="Calibri" w:hAnsi="Calibri"/>
          <w:b/>
          <w:sz w:val="28"/>
          <w:szCs w:val="28"/>
        </w:rPr>
      </w:pPr>
      <w:r>
        <w:rPr>
          <w:rFonts w:ascii="Calibri" w:hAnsi="Calibri"/>
          <w:b/>
          <w:sz w:val="28"/>
          <w:szCs w:val="28"/>
        </w:rPr>
        <w:t xml:space="preserve">Tarjouspyyntö: </w:t>
      </w:r>
      <w:r w:rsidR="00AB2CFF" w:rsidRPr="00AB2CFF">
        <w:rPr>
          <w:rFonts w:ascii="Calibri" w:hAnsi="Calibri"/>
          <w:b/>
          <w:sz w:val="28"/>
          <w:szCs w:val="28"/>
        </w:rPr>
        <w:t>Vihreän siirtymän investointien vauhdittaminen Pohjanmaalla -selvityshanke</w:t>
      </w:r>
      <w:r w:rsidR="00AB2CFF" w:rsidRPr="00AB2CFF">
        <w:rPr>
          <w:rFonts w:ascii="Calibri" w:hAnsi="Calibri"/>
          <w:b/>
          <w:sz w:val="28"/>
          <w:szCs w:val="28"/>
        </w:rPr>
        <w:cr/>
      </w:r>
    </w:p>
    <w:p w14:paraId="2D266B6F" w14:textId="77777777" w:rsidR="00562D8D" w:rsidRPr="00427099" w:rsidRDefault="00562D8D" w:rsidP="00562D8D">
      <w:pPr>
        <w:rPr>
          <w:rFonts w:ascii="Calibri" w:hAnsi="Calibri"/>
          <w:b/>
          <w:sz w:val="22"/>
          <w:szCs w:val="22"/>
        </w:rPr>
      </w:pPr>
    </w:p>
    <w:p w14:paraId="35F45E3C" w14:textId="77777777" w:rsidR="00562D8D" w:rsidRPr="00427099" w:rsidRDefault="00562D8D" w:rsidP="00562D8D">
      <w:pPr>
        <w:ind w:left="2608" w:hanging="2608"/>
        <w:rPr>
          <w:rFonts w:ascii="Calibri" w:hAnsi="Calibri"/>
          <w:sz w:val="22"/>
          <w:szCs w:val="22"/>
        </w:rPr>
      </w:pPr>
    </w:p>
    <w:p w14:paraId="7AD006A0" w14:textId="1DB63F99" w:rsidR="00562D8D" w:rsidRPr="00F50AC7" w:rsidRDefault="00562D8D" w:rsidP="00562D8D">
      <w:pPr>
        <w:ind w:left="2608" w:hanging="2608"/>
        <w:rPr>
          <w:rFonts w:ascii="Calibri" w:hAnsi="Calibri"/>
          <w:b/>
          <w:bCs/>
          <w:sz w:val="22"/>
          <w:szCs w:val="22"/>
        </w:rPr>
      </w:pPr>
      <w:r w:rsidRPr="00F50AC7">
        <w:rPr>
          <w:rFonts w:ascii="Calibri" w:hAnsi="Calibri"/>
          <w:b/>
          <w:bCs/>
          <w:sz w:val="22"/>
          <w:szCs w:val="22"/>
        </w:rPr>
        <w:t xml:space="preserve">1. </w:t>
      </w:r>
      <w:r w:rsidR="007526EF">
        <w:rPr>
          <w:rFonts w:ascii="Calibri" w:hAnsi="Calibri"/>
          <w:b/>
          <w:bCs/>
          <w:sz w:val="22"/>
          <w:szCs w:val="22"/>
        </w:rPr>
        <w:t>Alustavat tavoitteet</w:t>
      </w:r>
      <w:r w:rsidRPr="00F50AC7">
        <w:rPr>
          <w:rFonts w:ascii="Calibri" w:hAnsi="Calibri"/>
          <w:b/>
          <w:bCs/>
          <w:sz w:val="22"/>
          <w:szCs w:val="22"/>
        </w:rPr>
        <w:tab/>
      </w:r>
    </w:p>
    <w:p w14:paraId="199B185F" w14:textId="77777777" w:rsidR="00562D8D" w:rsidRPr="00427099" w:rsidRDefault="00562D8D" w:rsidP="00562D8D">
      <w:pPr>
        <w:ind w:left="2608" w:hanging="2608"/>
        <w:rPr>
          <w:rFonts w:ascii="Calibri" w:hAnsi="Calibri"/>
          <w:sz w:val="22"/>
          <w:szCs w:val="22"/>
        </w:rPr>
      </w:pPr>
      <w:r>
        <w:rPr>
          <w:rFonts w:ascii="Calibri" w:hAnsi="Calibri"/>
          <w:sz w:val="22"/>
          <w:szCs w:val="22"/>
        </w:rPr>
        <w:t xml:space="preserve"> </w:t>
      </w:r>
    </w:p>
    <w:p w14:paraId="6E02ABE2" w14:textId="28473692" w:rsidR="00562D8D" w:rsidRDefault="00562D8D" w:rsidP="00562D8D">
      <w:pPr>
        <w:ind w:left="1560"/>
        <w:rPr>
          <w:rFonts w:ascii="Calibri" w:hAnsi="Calibri"/>
          <w:sz w:val="22"/>
          <w:szCs w:val="22"/>
        </w:rPr>
      </w:pPr>
      <w:r w:rsidRPr="00427099">
        <w:rPr>
          <w:rFonts w:ascii="Calibri" w:hAnsi="Calibri"/>
          <w:sz w:val="22"/>
          <w:szCs w:val="22"/>
        </w:rPr>
        <w:t>Pohjanmaan liitto on Pohjanmaan maakuntaan kuuluvien 1</w:t>
      </w:r>
      <w:r>
        <w:rPr>
          <w:rFonts w:ascii="Calibri" w:hAnsi="Calibri"/>
          <w:sz w:val="22"/>
          <w:szCs w:val="22"/>
        </w:rPr>
        <w:t>4</w:t>
      </w:r>
      <w:r w:rsidRPr="00427099">
        <w:rPr>
          <w:rFonts w:ascii="Calibri" w:hAnsi="Calibri"/>
          <w:sz w:val="22"/>
          <w:szCs w:val="22"/>
        </w:rPr>
        <w:t xml:space="preserve"> kunnan muodostama kuntayhtymä, joka </w:t>
      </w:r>
      <w:r w:rsidRPr="00227967">
        <w:rPr>
          <w:rFonts w:ascii="Calibri" w:hAnsi="Calibri"/>
          <w:sz w:val="22"/>
          <w:szCs w:val="22"/>
        </w:rPr>
        <w:t>on maakunnan strateginen suunnittelija, aluekehitystoimien yhteen sovittaja, maakuntakaavoittaja ja edunvalvoja.</w:t>
      </w:r>
      <w:r>
        <w:rPr>
          <w:rFonts w:ascii="Calibri" w:hAnsi="Calibri"/>
          <w:sz w:val="22"/>
          <w:szCs w:val="22"/>
        </w:rPr>
        <w:t xml:space="preserve"> Ilmastotyötä Pohjanmaalla tehdään Pohjanmaan maakuntastrategian 2022–2025</w:t>
      </w:r>
      <w:r w:rsidR="0093635D">
        <w:rPr>
          <w:rFonts w:ascii="Calibri" w:hAnsi="Calibri"/>
          <w:sz w:val="22"/>
          <w:szCs w:val="22"/>
        </w:rPr>
        <w:t xml:space="preserve"> </w:t>
      </w:r>
      <w:r>
        <w:rPr>
          <w:rFonts w:ascii="Calibri" w:hAnsi="Calibri"/>
          <w:sz w:val="22"/>
          <w:szCs w:val="22"/>
        </w:rPr>
        <w:t>pohjalta. Pietarsaaren seudun kunnat ovat laatineet seudun yhteisen ilmastostrategian ja Vaasa ja Mustasaari omat kuntakohtaiset ilmastostrategiansa.</w:t>
      </w:r>
    </w:p>
    <w:p w14:paraId="7788DFDB" w14:textId="77777777" w:rsidR="00562D8D" w:rsidRDefault="00562D8D" w:rsidP="00562D8D">
      <w:pPr>
        <w:ind w:left="1560"/>
        <w:rPr>
          <w:rFonts w:ascii="Calibri" w:hAnsi="Calibri"/>
          <w:sz w:val="22"/>
          <w:szCs w:val="22"/>
        </w:rPr>
      </w:pPr>
    </w:p>
    <w:p w14:paraId="5900BDFB" w14:textId="2A4491E3" w:rsidR="00562D8D" w:rsidRDefault="00562D8D" w:rsidP="00562D8D">
      <w:pPr>
        <w:ind w:left="1560"/>
        <w:rPr>
          <w:rFonts w:ascii="Calibri" w:hAnsi="Calibri"/>
          <w:sz w:val="22"/>
          <w:szCs w:val="22"/>
        </w:rPr>
      </w:pPr>
      <w:r>
        <w:rPr>
          <w:rFonts w:ascii="Calibri" w:hAnsi="Calibri"/>
          <w:sz w:val="22"/>
          <w:szCs w:val="22"/>
        </w:rPr>
        <w:t xml:space="preserve">Pohjanmaan liitto (tilaaja) pyytää tarjoustanne </w:t>
      </w:r>
      <w:r w:rsidR="00CB404D">
        <w:rPr>
          <w:rFonts w:ascii="Calibri" w:hAnsi="Calibri"/>
          <w:sz w:val="22"/>
          <w:szCs w:val="22"/>
        </w:rPr>
        <w:t>Vihreän siirtymän investointien vauhdittaminen -hankkeen</w:t>
      </w:r>
      <w:r>
        <w:rPr>
          <w:rFonts w:ascii="Calibri" w:hAnsi="Calibri"/>
          <w:sz w:val="22"/>
          <w:szCs w:val="22"/>
        </w:rPr>
        <w:t xml:space="preserve"> toteuttamiseen. Hanke alka</w:t>
      </w:r>
      <w:r w:rsidR="0062525B">
        <w:rPr>
          <w:rFonts w:ascii="Calibri" w:hAnsi="Calibri"/>
          <w:sz w:val="22"/>
          <w:szCs w:val="22"/>
        </w:rPr>
        <w:t>a a</w:t>
      </w:r>
      <w:r>
        <w:rPr>
          <w:rFonts w:ascii="Calibri" w:hAnsi="Calibri"/>
          <w:sz w:val="22"/>
          <w:szCs w:val="22"/>
        </w:rPr>
        <w:t>lkuvuodesta 202</w:t>
      </w:r>
      <w:r w:rsidR="0062525B">
        <w:rPr>
          <w:rFonts w:ascii="Calibri" w:hAnsi="Calibri"/>
          <w:sz w:val="22"/>
          <w:szCs w:val="22"/>
        </w:rPr>
        <w:t>3</w:t>
      </w:r>
      <w:r>
        <w:rPr>
          <w:rFonts w:ascii="Calibri" w:hAnsi="Calibri"/>
          <w:sz w:val="22"/>
          <w:szCs w:val="22"/>
        </w:rPr>
        <w:t>.</w:t>
      </w:r>
    </w:p>
    <w:p w14:paraId="0C8535E8" w14:textId="77777777" w:rsidR="00562D8D" w:rsidRDefault="00562D8D" w:rsidP="00562D8D">
      <w:pPr>
        <w:ind w:left="1560"/>
        <w:rPr>
          <w:rFonts w:ascii="Calibri" w:hAnsi="Calibri"/>
          <w:sz w:val="22"/>
          <w:szCs w:val="22"/>
        </w:rPr>
      </w:pPr>
    </w:p>
    <w:p w14:paraId="6D71B216" w14:textId="77777777" w:rsidR="00562D8D" w:rsidRDefault="00562D8D" w:rsidP="00562D8D">
      <w:pPr>
        <w:ind w:left="1560"/>
        <w:rPr>
          <w:rFonts w:ascii="Calibri" w:hAnsi="Calibri"/>
          <w:sz w:val="22"/>
          <w:szCs w:val="22"/>
        </w:rPr>
      </w:pPr>
      <w:r>
        <w:rPr>
          <w:rFonts w:ascii="Calibri" w:hAnsi="Calibri"/>
          <w:sz w:val="22"/>
          <w:szCs w:val="22"/>
        </w:rPr>
        <w:t>Hankkeen kohderyhmänä ovat kaikki Pohjanmaan maakunnan 14 kuntaa:</w:t>
      </w:r>
    </w:p>
    <w:p w14:paraId="3DC9E7A9" w14:textId="77777777" w:rsidR="00562D8D" w:rsidRPr="007327AF" w:rsidRDefault="00562D8D" w:rsidP="00562D8D">
      <w:pPr>
        <w:ind w:left="1560"/>
        <w:rPr>
          <w:rFonts w:ascii="Calibri" w:hAnsi="Calibri"/>
          <w:sz w:val="22"/>
          <w:szCs w:val="22"/>
        </w:rPr>
      </w:pPr>
      <w:r w:rsidRPr="007327AF">
        <w:rPr>
          <w:rFonts w:ascii="Calibri" w:hAnsi="Calibri"/>
          <w:sz w:val="22"/>
          <w:szCs w:val="22"/>
        </w:rPr>
        <w:t>Pietarsaaren seutu</w:t>
      </w:r>
      <w:r>
        <w:rPr>
          <w:rFonts w:ascii="Calibri" w:hAnsi="Calibri"/>
          <w:sz w:val="22"/>
          <w:szCs w:val="22"/>
        </w:rPr>
        <w:t xml:space="preserve">: </w:t>
      </w:r>
      <w:r w:rsidRPr="007327AF">
        <w:rPr>
          <w:rFonts w:ascii="Calibri" w:hAnsi="Calibri"/>
          <w:sz w:val="22"/>
          <w:szCs w:val="22"/>
        </w:rPr>
        <w:t xml:space="preserve">Pietarsaari, Luoto, Kruunupyy, </w:t>
      </w:r>
      <w:proofErr w:type="spellStart"/>
      <w:r w:rsidRPr="007327AF">
        <w:rPr>
          <w:rFonts w:ascii="Calibri" w:hAnsi="Calibri"/>
          <w:sz w:val="22"/>
          <w:szCs w:val="22"/>
        </w:rPr>
        <w:t>Pedersöre</w:t>
      </w:r>
      <w:proofErr w:type="spellEnd"/>
      <w:r w:rsidRPr="007327AF">
        <w:rPr>
          <w:rFonts w:ascii="Calibri" w:hAnsi="Calibri"/>
          <w:sz w:val="22"/>
          <w:szCs w:val="22"/>
        </w:rPr>
        <w:t>, Uusikaarlepyy</w:t>
      </w:r>
    </w:p>
    <w:p w14:paraId="05C90701" w14:textId="77777777" w:rsidR="00562D8D" w:rsidRPr="007327AF" w:rsidRDefault="00562D8D" w:rsidP="00562D8D">
      <w:pPr>
        <w:ind w:left="1560"/>
        <w:rPr>
          <w:rFonts w:ascii="Calibri" w:hAnsi="Calibri"/>
          <w:sz w:val="22"/>
          <w:szCs w:val="22"/>
        </w:rPr>
      </w:pPr>
      <w:bookmarkStart w:id="0" w:name="_Hlk102657186"/>
      <w:r w:rsidRPr="007327AF">
        <w:rPr>
          <w:rFonts w:ascii="Calibri" w:hAnsi="Calibri"/>
          <w:sz w:val="22"/>
          <w:szCs w:val="22"/>
        </w:rPr>
        <w:t>Vaasan seutu</w:t>
      </w:r>
      <w:r>
        <w:rPr>
          <w:rFonts w:ascii="Calibri" w:hAnsi="Calibri"/>
          <w:sz w:val="22"/>
          <w:szCs w:val="22"/>
        </w:rPr>
        <w:t xml:space="preserve">: </w:t>
      </w:r>
      <w:r w:rsidRPr="007327AF">
        <w:rPr>
          <w:rFonts w:ascii="Calibri" w:hAnsi="Calibri"/>
          <w:sz w:val="22"/>
          <w:szCs w:val="22"/>
        </w:rPr>
        <w:t>Vaasa, Mustasaari, Vöyri, Maalahti, Korsnäs, Laihia</w:t>
      </w:r>
    </w:p>
    <w:p w14:paraId="60689844" w14:textId="77777777" w:rsidR="00B34908" w:rsidRDefault="00562D8D" w:rsidP="00B34908">
      <w:pPr>
        <w:ind w:left="1560"/>
        <w:rPr>
          <w:rFonts w:ascii="Calibri" w:hAnsi="Calibri"/>
          <w:sz w:val="22"/>
          <w:szCs w:val="22"/>
        </w:rPr>
      </w:pPr>
      <w:r w:rsidRPr="007327AF">
        <w:rPr>
          <w:rFonts w:ascii="Calibri" w:hAnsi="Calibri"/>
          <w:sz w:val="22"/>
          <w:szCs w:val="22"/>
        </w:rPr>
        <w:t>Suupohjan rannikkoseutu</w:t>
      </w:r>
      <w:r>
        <w:rPr>
          <w:rFonts w:ascii="Calibri" w:hAnsi="Calibri"/>
          <w:sz w:val="22"/>
          <w:szCs w:val="22"/>
        </w:rPr>
        <w:t xml:space="preserve">: </w:t>
      </w:r>
      <w:r w:rsidRPr="007327AF">
        <w:rPr>
          <w:rFonts w:ascii="Calibri" w:hAnsi="Calibri"/>
          <w:sz w:val="22"/>
          <w:szCs w:val="22"/>
        </w:rPr>
        <w:t>Närpiö, Kaskinen, Kristiinankaupunki</w:t>
      </w:r>
      <w:bookmarkEnd w:id="0"/>
    </w:p>
    <w:p w14:paraId="340275C0" w14:textId="77777777" w:rsidR="00B34908" w:rsidRDefault="00B34908" w:rsidP="00B34908">
      <w:pPr>
        <w:ind w:left="1560"/>
        <w:rPr>
          <w:rFonts w:ascii="Calibri" w:hAnsi="Calibri"/>
          <w:sz w:val="22"/>
          <w:szCs w:val="22"/>
        </w:rPr>
      </w:pPr>
    </w:p>
    <w:p w14:paraId="0985204C" w14:textId="49936888" w:rsidR="00B34908" w:rsidRDefault="00B34908" w:rsidP="00B34908">
      <w:pPr>
        <w:ind w:left="1560"/>
        <w:rPr>
          <w:rFonts w:ascii="Calibri" w:hAnsi="Calibri"/>
          <w:sz w:val="22"/>
          <w:szCs w:val="22"/>
        </w:rPr>
      </w:pPr>
      <w:r w:rsidRPr="00B34908">
        <w:rPr>
          <w:rFonts w:ascii="Calibri" w:hAnsi="Calibri"/>
          <w:sz w:val="22"/>
          <w:szCs w:val="22"/>
        </w:rPr>
        <w:t>Vihreän siirtymän investointien vauhdittaminen Pohjanmaalla -selvityshankkeen tavoitte</w:t>
      </w:r>
      <w:r w:rsidR="00C07A90">
        <w:rPr>
          <w:rFonts w:ascii="Calibri" w:hAnsi="Calibri"/>
          <w:sz w:val="22"/>
          <w:szCs w:val="22"/>
        </w:rPr>
        <w:t>i</w:t>
      </w:r>
      <w:r w:rsidRPr="00B34908">
        <w:rPr>
          <w:rFonts w:ascii="Calibri" w:hAnsi="Calibri"/>
          <w:sz w:val="22"/>
          <w:szCs w:val="22"/>
        </w:rPr>
        <w:t>na o</w:t>
      </w:r>
      <w:r w:rsidR="00C07A90">
        <w:rPr>
          <w:rFonts w:ascii="Calibri" w:hAnsi="Calibri"/>
          <w:sz w:val="22"/>
          <w:szCs w:val="22"/>
        </w:rPr>
        <w:t>vat mm</w:t>
      </w:r>
      <w:r w:rsidR="00FC568E">
        <w:rPr>
          <w:rFonts w:ascii="Calibri" w:hAnsi="Calibri"/>
          <w:sz w:val="22"/>
          <w:szCs w:val="22"/>
        </w:rPr>
        <w:t>:</w:t>
      </w:r>
      <w:r w:rsidRPr="00B34908">
        <w:rPr>
          <w:rFonts w:ascii="Calibri" w:hAnsi="Calibri"/>
          <w:sz w:val="22"/>
          <w:szCs w:val="22"/>
        </w:rPr>
        <w:t xml:space="preserve"> </w:t>
      </w:r>
    </w:p>
    <w:p w14:paraId="7A0F5563" w14:textId="1B6CA127" w:rsidR="00B34908" w:rsidRPr="00B34908" w:rsidRDefault="00C07A90" w:rsidP="00B34908">
      <w:pPr>
        <w:pStyle w:val="Luettelokappale"/>
        <w:numPr>
          <w:ilvl w:val="0"/>
          <w:numId w:val="27"/>
        </w:numPr>
        <w:rPr>
          <w:rFonts w:ascii="Calibri" w:hAnsi="Calibri"/>
          <w:sz w:val="22"/>
          <w:szCs w:val="22"/>
        </w:rPr>
      </w:pPr>
      <w:r>
        <w:rPr>
          <w:rFonts w:ascii="Calibri" w:hAnsi="Calibri"/>
          <w:sz w:val="22"/>
          <w:szCs w:val="22"/>
        </w:rPr>
        <w:t>P</w:t>
      </w:r>
      <w:r w:rsidR="00B34908" w:rsidRPr="00B34908">
        <w:rPr>
          <w:rFonts w:ascii="Calibri" w:hAnsi="Calibri"/>
          <w:sz w:val="22"/>
          <w:szCs w:val="22"/>
        </w:rPr>
        <w:t xml:space="preserve">arantaa Pohjanmaan alueen investointiympäristöä, jotta voisimme houkutella lisää ulkomaisia suoria investointeja (FDI = </w:t>
      </w:r>
      <w:proofErr w:type="spellStart"/>
      <w:r w:rsidR="00B34908" w:rsidRPr="00B34908">
        <w:rPr>
          <w:rFonts w:ascii="Calibri" w:hAnsi="Calibri"/>
          <w:sz w:val="22"/>
          <w:szCs w:val="22"/>
        </w:rPr>
        <w:t>foreign</w:t>
      </w:r>
      <w:proofErr w:type="spellEnd"/>
      <w:r w:rsidR="00B34908" w:rsidRPr="00B34908">
        <w:rPr>
          <w:rFonts w:ascii="Calibri" w:hAnsi="Calibri"/>
          <w:sz w:val="22"/>
          <w:szCs w:val="22"/>
        </w:rPr>
        <w:t xml:space="preserve"> </w:t>
      </w:r>
      <w:proofErr w:type="spellStart"/>
      <w:r w:rsidR="00B34908" w:rsidRPr="00B34908">
        <w:rPr>
          <w:rFonts w:ascii="Calibri" w:hAnsi="Calibri"/>
          <w:sz w:val="22"/>
          <w:szCs w:val="22"/>
        </w:rPr>
        <w:t>direct</w:t>
      </w:r>
      <w:proofErr w:type="spellEnd"/>
      <w:r w:rsidR="00B34908" w:rsidRPr="00B34908">
        <w:rPr>
          <w:rFonts w:ascii="Calibri" w:hAnsi="Calibri"/>
          <w:sz w:val="22"/>
          <w:szCs w:val="22"/>
        </w:rPr>
        <w:t xml:space="preserve"> </w:t>
      </w:r>
      <w:proofErr w:type="spellStart"/>
      <w:r w:rsidR="00B34908" w:rsidRPr="00B34908">
        <w:rPr>
          <w:rFonts w:ascii="Calibri" w:hAnsi="Calibri"/>
          <w:sz w:val="22"/>
          <w:szCs w:val="22"/>
        </w:rPr>
        <w:t>investment</w:t>
      </w:r>
      <w:proofErr w:type="spellEnd"/>
      <w:r w:rsidR="00B34908" w:rsidRPr="00B34908">
        <w:rPr>
          <w:rFonts w:ascii="Calibri" w:hAnsi="Calibri"/>
          <w:sz w:val="22"/>
          <w:szCs w:val="22"/>
        </w:rPr>
        <w:t>) ja myös muita investointeja.</w:t>
      </w:r>
    </w:p>
    <w:p w14:paraId="681C36F8" w14:textId="77777777" w:rsidR="00796649" w:rsidRDefault="00B34908" w:rsidP="00796649">
      <w:pPr>
        <w:pStyle w:val="Luettelokappale"/>
        <w:numPr>
          <w:ilvl w:val="0"/>
          <w:numId w:val="27"/>
        </w:numPr>
        <w:rPr>
          <w:rFonts w:ascii="Calibri" w:hAnsi="Calibri"/>
          <w:sz w:val="22"/>
          <w:szCs w:val="22"/>
        </w:rPr>
      </w:pPr>
      <w:r w:rsidRPr="00796649">
        <w:rPr>
          <w:rFonts w:ascii="Calibri" w:hAnsi="Calibri"/>
          <w:sz w:val="22"/>
          <w:szCs w:val="22"/>
        </w:rPr>
        <w:t xml:space="preserve">Investointihankkeiden nopeampi toteuttaminen vaatii sekä ennakoitavuuteen perustuvaa hyvää suunnitteluvalmiutta että ennakoivaan viranomaisyhteistyöhön perustuvaa nopeaa viranomaiskäsittelyä. </w:t>
      </w:r>
    </w:p>
    <w:p w14:paraId="43EA4C23" w14:textId="77777777" w:rsidR="00796649" w:rsidRDefault="00796649" w:rsidP="00796649">
      <w:pPr>
        <w:ind w:left="1560"/>
        <w:rPr>
          <w:rFonts w:ascii="Calibri" w:hAnsi="Calibri"/>
          <w:sz w:val="22"/>
          <w:szCs w:val="22"/>
        </w:rPr>
      </w:pPr>
    </w:p>
    <w:p w14:paraId="1FFE45A5" w14:textId="3EA80785" w:rsidR="006D61EF" w:rsidRPr="005B6DBA" w:rsidRDefault="009D7AA7" w:rsidP="006D61EF">
      <w:pPr>
        <w:ind w:left="1560"/>
        <w:rPr>
          <w:rFonts w:ascii="Calibri" w:hAnsi="Calibri"/>
          <w:sz w:val="22"/>
          <w:szCs w:val="22"/>
        </w:rPr>
      </w:pPr>
      <w:r w:rsidRPr="005B6DBA">
        <w:rPr>
          <w:rFonts w:ascii="Calibri" w:hAnsi="Calibri"/>
          <w:sz w:val="22"/>
          <w:szCs w:val="22"/>
        </w:rPr>
        <w:t>Selvitykse</w:t>
      </w:r>
      <w:r w:rsidR="00403D14" w:rsidRPr="005B6DBA">
        <w:rPr>
          <w:rFonts w:ascii="Calibri" w:hAnsi="Calibri"/>
          <w:sz w:val="22"/>
          <w:szCs w:val="22"/>
        </w:rPr>
        <w:t>ssä huomioidaan</w:t>
      </w:r>
      <w:r w:rsidR="006D61EF" w:rsidRPr="005B6DBA">
        <w:rPr>
          <w:rFonts w:ascii="Calibri" w:hAnsi="Calibri"/>
          <w:sz w:val="22"/>
          <w:szCs w:val="22"/>
        </w:rPr>
        <w:t xml:space="preserve"> ”ei merkittävää haittaa” (DNSH) -periaatteen mukaista toimintaa. </w:t>
      </w:r>
    </w:p>
    <w:p w14:paraId="31F3A650" w14:textId="77777777" w:rsidR="006D61EF" w:rsidRDefault="006D61EF" w:rsidP="00796649">
      <w:pPr>
        <w:ind w:left="1560"/>
        <w:rPr>
          <w:rFonts w:ascii="Calibri" w:hAnsi="Calibri"/>
          <w:sz w:val="22"/>
          <w:szCs w:val="22"/>
        </w:rPr>
      </w:pPr>
    </w:p>
    <w:p w14:paraId="394BA808" w14:textId="5641B74F" w:rsidR="00B34908" w:rsidRPr="00796649" w:rsidRDefault="00B34908" w:rsidP="00796649">
      <w:pPr>
        <w:ind w:left="1560"/>
        <w:rPr>
          <w:rFonts w:ascii="Calibri" w:hAnsi="Calibri"/>
          <w:sz w:val="22"/>
          <w:szCs w:val="22"/>
        </w:rPr>
      </w:pPr>
      <w:r w:rsidRPr="00796649">
        <w:rPr>
          <w:rFonts w:ascii="Calibri" w:hAnsi="Calibri"/>
          <w:sz w:val="22"/>
          <w:szCs w:val="22"/>
        </w:rPr>
        <w:t>Käytännössä investoijat edellyttävät valmiita alueidenkäytöllisiä kokonaisratkaisuja, joita vain harvoilla Pohjanmaan kunnilla on tällä hetkellä mahdollisuus tarjota. Esimerkkinä voidaan mainita Vaasan kaupungin ja Mustasaaren kunnan yhteinen GigaVaasa-hanke, jossa Laajametsän alue on yhdessä kaavoitettu ja rakennetaan akkuteollisuuden alueeksi.</w:t>
      </w:r>
    </w:p>
    <w:p w14:paraId="05A841F0" w14:textId="77777777" w:rsidR="00796649" w:rsidRDefault="00796649" w:rsidP="00B34908">
      <w:pPr>
        <w:ind w:left="1560"/>
        <w:rPr>
          <w:rFonts w:ascii="Calibri" w:hAnsi="Calibri"/>
          <w:sz w:val="22"/>
          <w:szCs w:val="22"/>
        </w:rPr>
      </w:pPr>
    </w:p>
    <w:p w14:paraId="267A187E" w14:textId="00137626" w:rsidR="00B34908" w:rsidRPr="00B34908" w:rsidRDefault="00B34908" w:rsidP="00B34908">
      <w:pPr>
        <w:ind w:left="1560"/>
        <w:rPr>
          <w:rFonts w:ascii="Calibri" w:hAnsi="Calibri"/>
          <w:sz w:val="22"/>
          <w:szCs w:val="22"/>
        </w:rPr>
      </w:pPr>
      <w:r w:rsidRPr="00B34908">
        <w:rPr>
          <w:rFonts w:ascii="Calibri" w:hAnsi="Calibri"/>
          <w:sz w:val="22"/>
          <w:szCs w:val="22"/>
        </w:rPr>
        <w:t>Hanke on kolmiosainen</w:t>
      </w:r>
    </w:p>
    <w:p w14:paraId="350A6E98" w14:textId="30F6C621" w:rsidR="00B34908" w:rsidRPr="00796649" w:rsidRDefault="00FC568E" w:rsidP="00796649">
      <w:pPr>
        <w:pStyle w:val="Luettelokappale"/>
        <w:numPr>
          <w:ilvl w:val="0"/>
          <w:numId w:val="29"/>
        </w:numPr>
        <w:rPr>
          <w:rFonts w:ascii="Calibri" w:hAnsi="Calibri"/>
          <w:sz w:val="22"/>
          <w:szCs w:val="22"/>
        </w:rPr>
      </w:pPr>
      <w:r>
        <w:rPr>
          <w:rFonts w:ascii="Calibri" w:hAnsi="Calibri"/>
          <w:sz w:val="22"/>
          <w:szCs w:val="22"/>
        </w:rPr>
        <w:t>V</w:t>
      </w:r>
      <w:r w:rsidR="00B34908" w:rsidRPr="00796649">
        <w:rPr>
          <w:rFonts w:ascii="Calibri" w:hAnsi="Calibri"/>
          <w:sz w:val="22"/>
          <w:szCs w:val="22"/>
        </w:rPr>
        <w:t>ihreän siirtymän investointien tulevien aluetarpeiden selvitys sekä niille soveltuvien olemassa olevien teollisuusalueiden kartoitus</w:t>
      </w:r>
      <w:r>
        <w:rPr>
          <w:rFonts w:ascii="Calibri" w:hAnsi="Calibri"/>
          <w:sz w:val="22"/>
          <w:szCs w:val="22"/>
        </w:rPr>
        <w:t>.</w:t>
      </w:r>
    </w:p>
    <w:p w14:paraId="6C41885F" w14:textId="27567674" w:rsidR="00B34908" w:rsidRPr="00796649" w:rsidRDefault="00FC568E" w:rsidP="00796649">
      <w:pPr>
        <w:pStyle w:val="Luettelokappale"/>
        <w:numPr>
          <w:ilvl w:val="0"/>
          <w:numId w:val="29"/>
        </w:numPr>
        <w:rPr>
          <w:rFonts w:ascii="Calibri" w:hAnsi="Calibri"/>
          <w:sz w:val="22"/>
          <w:szCs w:val="22"/>
        </w:rPr>
      </w:pPr>
      <w:r>
        <w:rPr>
          <w:rFonts w:ascii="Calibri" w:hAnsi="Calibri"/>
          <w:sz w:val="22"/>
          <w:szCs w:val="22"/>
        </w:rPr>
        <w:t>H</w:t>
      </w:r>
      <w:r w:rsidR="00B34908" w:rsidRPr="00796649">
        <w:rPr>
          <w:rFonts w:ascii="Calibri" w:hAnsi="Calibri"/>
          <w:sz w:val="22"/>
          <w:szCs w:val="22"/>
        </w:rPr>
        <w:t>yvien suunnittelukäytäntöjen löytäminen</w:t>
      </w:r>
      <w:r>
        <w:rPr>
          <w:rFonts w:ascii="Calibri" w:hAnsi="Calibri"/>
          <w:sz w:val="22"/>
          <w:szCs w:val="22"/>
        </w:rPr>
        <w:t>.</w:t>
      </w:r>
    </w:p>
    <w:p w14:paraId="2BD45204" w14:textId="007D827D" w:rsidR="00562D8D" w:rsidRPr="00796649" w:rsidRDefault="00FC568E" w:rsidP="00796649">
      <w:pPr>
        <w:pStyle w:val="Luettelokappale"/>
        <w:numPr>
          <w:ilvl w:val="0"/>
          <w:numId w:val="29"/>
        </w:numPr>
        <w:rPr>
          <w:rFonts w:ascii="Calibri" w:hAnsi="Calibri"/>
          <w:sz w:val="22"/>
          <w:szCs w:val="22"/>
        </w:rPr>
      </w:pPr>
      <w:r>
        <w:rPr>
          <w:rFonts w:ascii="Calibri" w:hAnsi="Calibri"/>
          <w:sz w:val="22"/>
          <w:szCs w:val="22"/>
        </w:rPr>
        <w:lastRenderedPageBreak/>
        <w:t>V</w:t>
      </w:r>
      <w:r w:rsidR="00B34908" w:rsidRPr="00796649">
        <w:rPr>
          <w:rFonts w:ascii="Calibri" w:hAnsi="Calibri"/>
          <w:sz w:val="22"/>
          <w:szCs w:val="22"/>
        </w:rPr>
        <w:t>iranomaisyhteistyön kehittäminen</w:t>
      </w:r>
      <w:r>
        <w:rPr>
          <w:rFonts w:ascii="Calibri" w:hAnsi="Calibri"/>
          <w:sz w:val="22"/>
          <w:szCs w:val="22"/>
        </w:rPr>
        <w:t>.</w:t>
      </w:r>
    </w:p>
    <w:p w14:paraId="5A622407" w14:textId="77777777" w:rsidR="00796649" w:rsidRDefault="00796649" w:rsidP="00562D8D">
      <w:pPr>
        <w:ind w:left="1304"/>
        <w:rPr>
          <w:rFonts w:ascii="Calibri" w:hAnsi="Calibri"/>
          <w:sz w:val="22"/>
          <w:szCs w:val="22"/>
        </w:rPr>
      </w:pPr>
    </w:p>
    <w:p w14:paraId="0B5B2CD0" w14:textId="22F63529" w:rsidR="00562D8D" w:rsidRDefault="00562D8D" w:rsidP="00562D8D">
      <w:pPr>
        <w:ind w:left="1304"/>
        <w:rPr>
          <w:rFonts w:ascii="Calibri" w:hAnsi="Calibri"/>
          <w:sz w:val="22"/>
          <w:szCs w:val="22"/>
        </w:rPr>
      </w:pPr>
      <w:r>
        <w:rPr>
          <w:rFonts w:ascii="Calibri" w:hAnsi="Calibri"/>
          <w:sz w:val="22"/>
          <w:szCs w:val="22"/>
        </w:rPr>
        <w:t>Hanke on aidosti kaksikielinen, joten hankkeen kokouksissa ja tilaisuuksissa keskustellaan suomeksi ja ruotsiksi ja materiaali tuotetaan molemmilla kielillä.</w:t>
      </w:r>
    </w:p>
    <w:p w14:paraId="43D2D45F" w14:textId="77777777" w:rsidR="00562D8D" w:rsidRDefault="00562D8D" w:rsidP="00562D8D">
      <w:pPr>
        <w:ind w:left="1304"/>
        <w:rPr>
          <w:rFonts w:ascii="Calibri" w:hAnsi="Calibri"/>
          <w:sz w:val="22"/>
          <w:szCs w:val="22"/>
        </w:rPr>
      </w:pPr>
    </w:p>
    <w:p w14:paraId="0A141976" w14:textId="05C6C2A7" w:rsidR="00562D8D" w:rsidRPr="00ED06DE" w:rsidRDefault="00562D8D" w:rsidP="00ED06DE">
      <w:pPr>
        <w:ind w:left="1304"/>
        <w:rPr>
          <w:rFonts w:asciiTheme="minorHAnsi" w:hAnsiTheme="minorHAnsi" w:cstheme="minorHAnsi"/>
          <w:sz w:val="22"/>
          <w:szCs w:val="22"/>
        </w:rPr>
      </w:pPr>
      <w:r>
        <w:rPr>
          <w:rFonts w:ascii="Calibri" w:hAnsi="Calibri"/>
          <w:sz w:val="22"/>
          <w:szCs w:val="22"/>
        </w:rPr>
        <w:t xml:space="preserve">Pohjanmaan liitto on saanut hankkeelle ympäristöministeriön avustusta. Lisätietoa hankkeesta löytyy osoitteesta: </w:t>
      </w:r>
      <w:hyperlink r:id="rId11" w:history="1">
        <w:r w:rsidR="00ED06DE" w:rsidRPr="00ED06DE">
          <w:rPr>
            <w:rStyle w:val="Hyperlinkki"/>
            <w:rFonts w:asciiTheme="minorHAnsi" w:hAnsiTheme="minorHAnsi" w:cstheme="minorHAnsi"/>
            <w:sz w:val="22"/>
            <w:szCs w:val="22"/>
          </w:rPr>
          <w:t>https://www.obotnia.fi/fi/aluekehitys-ja-rahoitus/liiton-omat-hankkeet/vihrean-siirtyman-hanke</w:t>
        </w:r>
      </w:hyperlink>
      <w:r w:rsidR="00ED06DE" w:rsidRPr="00ED06DE">
        <w:rPr>
          <w:rFonts w:asciiTheme="minorHAnsi" w:hAnsiTheme="minorHAnsi" w:cstheme="minorHAnsi"/>
          <w:sz w:val="22"/>
          <w:szCs w:val="22"/>
        </w:rPr>
        <w:t xml:space="preserve"> </w:t>
      </w:r>
    </w:p>
    <w:p w14:paraId="24780E7E" w14:textId="4A974FBB" w:rsidR="007526EF" w:rsidRPr="00ED06DE" w:rsidRDefault="007526EF" w:rsidP="007526EF">
      <w:pPr>
        <w:rPr>
          <w:rFonts w:asciiTheme="minorHAnsi" w:hAnsiTheme="minorHAnsi" w:cstheme="minorHAnsi"/>
          <w:b/>
          <w:bCs/>
          <w:sz w:val="22"/>
          <w:szCs w:val="22"/>
        </w:rPr>
      </w:pPr>
      <w:r w:rsidRPr="00ED06DE">
        <w:rPr>
          <w:rFonts w:asciiTheme="minorHAnsi" w:hAnsiTheme="minorHAnsi" w:cstheme="minorHAnsi"/>
          <w:b/>
          <w:bCs/>
          <w:sz w:val="22"/>
          <w:szCs w:val="22"/>
        </w:rPr>
        <w:t>2. Tausta</w:t>
      </w:r>
    </w:p>
    <w:p w14:paraId="50D37119" w14:textId="1A7D217E" w:rsidR="007526EF" w:rsidRPr="007526EF" w:rsidRDefault="0033010F" w:rsidP="00FC568E">
      <w:pPr>
        <w:ind w:left="1304" w:firstLine="1"/>
        <w:rPr>
          <w:rFonts w:ascii="Calibri" w:hAnsi="Calibri"/>
          <w:sz w:val="22"/>
          <w:szCs w:val="22"/>
        </w:rPr>
      </w:pPr>
      <w:hyperlink r:id="rId12" w:history="1">
        <w:r w:rsidR="00B53268" w:rsidRPr="00A20C53">
          <w:rPr>
            <w:rStyle w:val="Hyperlinkki"/>
            <w:rFonts w:ascii="Calibri" w:hAnsi="Calibri"/>
            <w:b/>
            <w:bCs/>
            <w:color w:val="auto"/>
            <w:sz w:val="22"/>
            <w:szCs w:val="22"/>
          </w:rPr>
          <w:t>Pohjanmaan maakuntastrategian</w:t>
        </w:r>
      </w:hyperlink>
      <w:r w:rsidR="007526EF" w:rsidRPr="00A20C53">
        <w:rPr>
          <w:rFonts w:ascii="Calibri" w:hAnsi="Calibri"/>
          <w:sz w:val="22"/>
          <w:szCs w:val="22"/>
        </w:rPr>
        <w:t xml:space="preserve"> </w:t>
      </w:r>
      <w:r w:rsidR="007526EF" w:rsidRPr="007526EF">
        <w:rPr>
          <w:rFonts w:ascii="Calibri" w:hAnsi="Calibri"/>
          <w:sz w:val="22"/>
          <w:szCs w:val="22"/>
        </w:rPr>
        <w:t>2022–2025 yhtenä tavoitteena vuoteen 2050 on ilmastoälykäs ja hiilinegatiivinen maakunta, jonka energiajärjestelmä perustuu uusiutuvaan energiaan sekä hajautettuihin ja älykkäisiin energiaratkaisuihin.</w:t>
      </w:r>
      <w:r w:rsidR="00FC568E">
        <w:rPr>
          <w:rFonts w:ascii="Calibri" w:hAnsi="Calibri"/>
          <w:sz w:val="22"/>
          <w:szCs w:val="22"/>
        </w:rPr>
        <w:t xml:space="preserve"> </w:t>
      </w:r>
      <w:r w:rsidR="007526EF" w:rsidRPr="007526EF">
        <w:rPr>
          <w:rFonts w:ascii="Calibri" w:hAnsi="Calibri"/>
          <w:sz w:val="22"/>
          <w:szCs w:val="22"/>
        </w:rPr>
        <w:t>Tavoitteena on, että energia Pohjanmaan maakunnassa tuotetaan päästöttömästi ja uusiutuvan energian osuus energiantuotannosta kattaa vähintään maakunnan oman energiantarpeen. Tähän päästäksemme tarvitsemme tietoa sekä suunnittelu- ja lupaprosesseista että vihreää siirtymää edistävien investointien tarpeista.</w:t>
      </w:r>
    </w:p>
    <w:p w14:paraId="3ABD1841" w14:textId="77777777" w:rsidR="00793BF8" w:rsidRDefault="00793BF8" w:rsidP="007526EF">
      <w:pPr>
        <w:rPr>
          <w:rFonts w:ascii="Calibri" w:hAnsi="Calibri"/>
          <w:sz w:val="22"/>
          <w:szCs w:val="22"/>
        </w:rPr>
      </w:pPr>
    </w:p>
    <w:p w14:paraId="5AA6A0AD" w14:textId="78F27871" w:rsidR="007526EF" w:rsidRPr="007526EF" w:rsidRDefault="007526EF" w:rsidP="00793BF8">
      <w:pPr>
        <w:ind w:left="1304"/>
        <w:rPr>
          <w:rFonts w:ascii="Calibri" w:hAnsi="Calibri"/>
          <w:sz w:val="22"/>
          <w:szCs w:val="22"/>
        </w:rPr>
      </w:pPr>
      <w:r w:rsidRPr="007526EF">
        <w:rPr>
          <w:rFonts w:ascii="Calibri" w:hAnsi="Calibri"/>
          <w:sz w:val="22"/>
          <w:szCs w:val="22"/>
        </w:rPr>
        <w:t xml:space="preserve">Osana Pohjanmaan maakuntastrategiaa ovat älykkään erikoistumisen visio, tavoitteet ja linjaukset. Maakuntahallituksen hyväksymä </w:t>
      </w:r>
      <w:hyperlink r:id="rId13" w:history="1">
        <w:r w:rsidR="00A20C53" w:rsidRPr="00A20C53">
          <w:rPr>
            <w:rStyle w:val="Hyperlinkki"/>
            <w:rFonts w:ascii="Calibri" w:hAnsi="Calibri"/>
            <w:b/>
            <w:bCs/>
            <w:color w:val="auto"/>
            <w:sz w:val="22"/>
            <w:szCs w:val="22"/>
          </w:rPr>
          <w:t>Pohjanmaan innovaation ja kasvun strategia 2022–2025</w:t>
        </w:r>
      </w:hyperlink>
      <w:r w:rsidR="00A20C53" w:rsidRPr="00A20C53">
        <w:rPr>
          <w:rFonts w:ascii="Calibri" w:hAnsi="Calibri"/>
          <w:sz w:val="22"/>
          <w:szCs w:val="22"/>
        </w:rPr>
        <w:t xml:space="preserve"> (myöhemmin Älykkään erikoistumisen strategia)</w:t>
      </w:r>
      <w:r w:rsidRPr="00A20C53">
        <w:rPr>
          <w:rFonts w:ascii="Calibri" w:hAnsi="Calibri"/>
          <w:sz w:val="22"/>
          <w:szCs w:val="22"/>
        </w:rPr>
        <w:t xml:space="preserve"> </w:t>
      </w:r>
      <w:r w:rsidRPr="007526EF">
        <w:rPr>
          <w:rFonts w:ascii="Calibri" w:hAnsi="Calibri"/>
          <w:sz w:val="22"/>
          <w:szCs w:val="22"/>
        </w:rPr>
        <w:t>sisältää tätä tarkemman kuvauksen tärkeimmistä toimenpiteistä ja painopisteistä priorisointialueiden tavoitteiden saavuttamiseksi. Yksi strategian painopiste on energiateknologia ja yhtenä neljästä temaattisesta priorisointialueesta on energiateknologia ja uusiutuvan energian järjestelmäratkaisut.</w:t>
      </w:r>
    </w:p>
    <w:p w14:paraId="14F37C31" w14:textId="77777777" w:rsidR="00793BF8" w:rsidRDefault="00793BF8" w:rsidP="007526EF">
      <w:pPr>
        <w:rPr>
          <w:rFonts w:ascii="Calibri" w:hAnsi="Calibri"/>
          <w:sz w:val="22"/>
          <w:szCs w:val="22"/>
        </w:rPr>
      </w:pPr>
    </w:p>
    <w:p w14:paraId="456EE976" w14:textId="087F4129" w:rsidR="007526EF" w:rsidRPr="007526EF" w:rsidRDefault="007526EF" w:rsidP="00793BF8">
      <w:pPr>
        <w:ind w:left="1304"/>
        <w:rPr>
          <w:rFonts w:ascii="Calibri" w:hAnsi="Calibri"/>
          <w:sz w:val="22"/>
          <w:szCs w:val="22"/>
        </w:rPr>
      </w:pPr>
      <w:r w:rsidRPr="007526EF">
        <w:rPr>
          <w:rFonts w:ascii="Calibri" w:hAnsi="Calibri"/>
          <w:sz w:val="22"/>
          <w:szCs w:val="22"/>
        </w:rPr>
        <w:t>Pohjanmaan maakuntakaavaa 2040 päivitetään parhaillaan. Yhtenä päivitettävänä teemana on energiantuotanto. Pohjanmaan maakuntakaavaa 2050 varten on laadittu Energiantuotanto Pohjanmaalla ja Etelä-Pohjanmaalla 2050 -selvitys, jossa on tarkasteltu mahdollisia kehityspolkuja päästöttömään energiajärjestelmään maakuntien suunnittelutyössä.</w:t>
      </w:r>
    </w:p>
    <w:p w14:paraId="28A9FF81" w14:textId="77777777" w:rsidR="00793BF8" w:rsidRDefault="00793BF8" w:rsidP="00793BF8">
      <w:pPr>
        <w:ind w:firstLine="1304"/>
        <w:rPr>
          <w:rFonts w:ascii="Calibri" w:hAnsi="Calibri"/>
          <w:sz w:val="22"/>
          <w:szCs w:val="22"/>
        </w:rPr>
      </w:pPr>
    </w:p>
    <w:p w14:paraId="4AFF1AD3" w14:textId="280A9365" w:rsidR="007526EF" w:rsidRPr="007526EF" w:rsidRDefault="007526EF" w:rsidP="00793BF8">
      <w:pPr>
        <w:ind w:left="1304"/>
        <w:rPr>
          <w:rFonts w:ascii="Calibri" w:hAnsi="Calibri"/>
          <w:sz w:val="22"/>
          <w:szCs w:val="22"/>
        </w:rPr>
      </w:pPr>
      <w:r w:rsidRPr="007526EF">
        <w:rPr>
          <w:rFonts w:ascii="Calibri" w:hAnsi="Calibri"/>
          <w:sz w:val="22"/>
          <w:szCs w:val="22"/>
        </w:rPr>
        <w:t>Pohjanmaan osalta painopisteinä on nähty etenkin merituulivoiman kasvu</w:t>
      </w:r>
      <w:r w:rsidR="00D45431">
        <w:rPr>
          <w:rFonts w:ascii="Calibri" w:hAnsi="Calibri"/>
          <w:sz w:val="22"/>
          <w:szCs w:val="22"/>
        </w:rPr>
        <w:t>.</w:t>
      </w:r>
      <w:r w:rsidRPr="007526EF">
        <w:rPr>
          <w:rFonts w:ascii="Calibri" w:hAnsi="Calibri"/>
          <w:sz w:val="22"/>
          <w:szCs w:val="22"/>
        </w:rPr>
        <w:t xml:space="preserve"> Vaasan seudun energiaklusterin edellytysten ja kehityksen tukeminen sekä energian sektori-integraation mahdollisuuksien selvittäminen teollisuusalueilla. Valmisteilla olevaa maakuntakaavaa varten on laadittu lisäksi selvityksiä tuulivoimaan, aurinkoenergiaan ja sähkönsiirtoon liittyen.</w:t>
      </w:r>
    </w:p>
    <w:p w14:paraId="6C62F852" w14:textId="77777777" w:rsidR="00793BF8" w:rsidRDefault="00793BF8" w:rsidP="007526EF">
      <w:pPr>
        <w:rPr>
          <w:rFonts w:ascii="Calibri" w:hAnsi="Calibri"/>
          <w:sz w:val="22"/>
          <w:szCs w:val="22"/>
        </w:rPr>
      </w:pPr>
    </w:p>
    <w:p w14:paraId="37B4EB04" w14:textId="2B826A5A" w:rsidR="007526EF" w:rsidRPr="007526EF" w:rsidRDefault="00722E47" w:rsidP="00722E47">
      <w:pPr>
        <w:ind w:left="1304"/>
        <w:rPr>
          <w:rFonts w:ascii="Calibri" w:hAnsi="Calibri"/>
          <w:sz w:val="22"/>
          <w:szCs w:val="22"/>
        </w:rPr>
      </w:pPr>
      <w:r>
        <w:rPr>
          <w:rFonts w:ascii="Calibri" w:hAnsi="Calibri"/>
          <w:sz w:val="22"/>
          <w:szCs w:val="22"/>
        </w:rPr>
        <w:t>M</w:t>
      </w:r>
      <w:r w:rsidR="007526EF" w:rsidRPr="007526EF">
        <w:rPr>
          <w:rFonts w:ascii="Calibri" w:hAnsi="Calibri"/>
          <w:sz w:val="22"/>
          <w:szCs w:val="22"/>
        </w:rPr>
        <w:t xml:space="preserve">erkittäviä investointihankkeita on myöhästynyt tai siirtynyt muualle Eurooppaan lupaprosessien sujumattomuuden tai pitkän keston takia. Liian hitaat suunnittelu- ja lupaprosessit yhteiskunnan nopeasti kehittyville investointitarpeille ovat saaneet osakseen paitsi alueellista myös kansallista kritiikkiä. Esille on nostettu myös tarve systeemisestä muutoksesta, koska pelkät innovaatiot eivät riitä. </w:t>
      </w:r>
    </w:p>
    <w:p w14:paraId="627053C9" w14:textId="77777777" w:rsidR="00793BF8" w:rsidRDefault="00793BF8" w:rsidP="007526EF">
      <w:pPr>
        <w:rPr>
          <w:rFonts w:ascii="Calibri" w:hAnsi="Calibri"/>
          <w:sz w:val="22"/>
          <w:szCs w:val="22"/>
        </w:rPr>
      </w:pPr>
    </w:p>
    <w:p w14:paraId="402170C0" w14:textId="285A4AF0" w:rsidR="00562D8D" w:rsidRDefault="007526EF" w:rsidP="00793BF8">
      <w:pPr>
        <w:ind w:left="1304"/>
        <w:rPr>
          <w:rFonts w:ascii="Calibri" w:hAnsi="Calibri"/>
          <w:sz w:val="22"/>
          <w:szCs w:val="22"/>
        </w:rPr>
      </w:pPr>
      <w:r w:rsidRPr="007526EF">
        <w:rPr>
          <w:rFonts w:ascii="Calibri" w:hAnsi="Calibri"/>
          <w:sz w:val="22"/>
          <w:szCs w:val="22"/>
        </w:rPr>
        <w:t>Vihreään siirtymään liittyvät investointihankkeiden suunnittelu- ja lupaprosessit ovat usein monialaisia ja kompleksisia. Suunnittelu- ja lupaviranomaisilla ei ole välttämättä riittävää kokemusta vastaavista hankkeista, eikä sopivia käytäntöjä tai ohjeita ole vielä saatavilla.</w:t>
      </w:r>
      <w:r w:rsidR="00FC568E">
        <w:rPr>
          <w:rFonts w:ascii="Calibri" w:hAnsi="Calibri"/>
          <w:sz w:val="22"/>
          <w:szCs w:val="22"/>
        </w:rPr>
        <w:t xml:space="preserve"> </w:t>
      </w:r>
      <w:r w:rsidRPr="007526EF">
        <w:rPr>
          <w:rFonts w:ascii="Calibri" w:hAnsi="Calibri"/>
          <w:sz w:val="22"/>
          <w:szCs w:val="22"/>
        </w:rPr>
        <w:t xml:space="preserve">Hallituksen tavoitteena on vähentää Suomen riippuvuutta fossiilisesta energiasta, lisätä energiaomavaraisuutta sekä siirtyä kohti ekologisesti kestävämpää taloutta. Hallituksen esityksen, joka koskee eräiden vihreiden siirtymän hankkeiden väliaikaista etusijamenettelyä aluehallintovirastojen lupakäsittelyssä vuosina 2023-2025 ja hallintotuomioistuimissa vuosina 2023-2027, mukaan aluehallintovirastot antaisivat lupakäsittelyssä etusijan sellaisille uusiutuvan energian, vähähiilisen vedynvalmistuksen, teollisuuden sähköistämisen, hiilidioksidin talteenoton ja hyödyntämisen sekä akkuteollisuuden hankkeille, jotka ottavat huomioon ei </w:t>
      </w:r>
      <w:r w:rsidRPr="007526EF">
        <w:rPr>
          <w:rFonts w:ascii="Calibri" w:hAnsi="Calibri"/>
          <w:sz w:val="22"/>
          <w:szCs w:val="22"/>
        </w:rPr>
        <w:lastRenderedPageBreak/>
        <w:t>merkittävää haittaa -periaatteen. Lupakäsittelyn vauhdittamiseen sekä hallinto</w:t>
      </w:r>
      <w:r w:rsidR="00722E47">
        <w:rPr>
          <w:rFonts w:ascii="Calibri" w:hAnsi="Calibri"/>
          <w:sz w:val="22"/>
          <w:szCs w:val="22"/>
        </w:rPr>
        <w:t>-</w:t>
      </w:r>
      <w:r w:rsidRPr="007526EF">
        <w:rPr>
          <w:rFonts w:ascii="Calibri" w:hAnsi="Calibri"/>
          <w:sz w:val="22"/>
          <w:szCs w:val="22"/>
        </w:rPr>
        <w:t>oikeuden muutoksenhaun vahvistamiseen lisätään henkilöresursseja.</w:t>
      </w:r>
    </w:p>
    <w:p w14:paraId="5DEF4805" w14:textId="77777777" w:rsidR="00562D8D" w:rsidRDefault="00562D8D" w:rsidP="00562D8D">
      <w:pPr>
        <w:rPr>
          <w:rFonts w:ascii="Calibri" w:hAnsi="Calibri"/>
          <w:sz w:val="22"/>
          <w:szCs w:val="22"/>
        </w:rPr>
      </w:pPr>
    </w:p>
    <w:p w14:paraId="3FAAD297" w14:textId="77777777" w:rsidR="00562D8D" w:rsidRDefault="00562D8D" w:rsidP="00562D8D">
      <w:pPr>
        <w:rPr>
          <w:rFonts w:ascii="Calibri" w:hAnsi="Calibri"/>
          <w:sz w:val="22"/>
          <w:szCs w:val="22"/>
        </w:rPr>
      </w:pPr>
    </w:p>
    <w:p w14:paraId="175DBE7A" w14:textId="74A27D08" w:rsidR="00562D8D" w:rsidRPr="00D6258C" w:rsidRDefault="00C76210" w:rsidP="00562D8D">
      <w:pPr>
        <w:ind w:left="2608" w:hanging="2608"/>
        <w:rPr>
          <w:rFonts w:ascii="Calibri" w:hAnsi="Calibri"/>
          <w:b/>
          <w:bCs/>
          <w:sz w:val="22"/>
          <w:szCs w:val="22"/>
        </w:rPr>
      </w:pPr>
      <w:r>
        <w:rPr>
          <w:rFonts w:ascii="Calibri" w:hAnsi="Calibri"/>
          <w:b/>
          <w:bCs/>
          <w:sz w:val="22"/>
          <w:szCs w:val="22"/>
        </w:rPr>
        <w:t>3</w:t>
      </w:r>
      <w:r w:rsidR="00562D8D" w:rsidRPr="00D6258C">
        <w:rPr>
          <w:rFonts w:ascii="Calibri" w:hAnsi="Calibri"/>
          <w:b/>
          <w:bCs/>
          <w:sz w:val="22"/>
          <w:szCs w:val="22"/>
        </w:rPr>
        <w:t>. Hankinnan kohde ja laajuus</w:t>
      </w:r>
    </w:p>
    <w:p w14:paraId="02611D13" w14:textId="08EF44AE" w:rsidR="00562D8D" w:rsidRDefault="00562D8D" w:rsidP="00562D8D">
      <w:pPr>
        <w:ind w:left="2608" w:hanging="2608"/>
        <w:rPr>
          <w:rFonts w:ascii="Calibri" w:hAnsi="Calibri"/>
          <w:sz w:val="22"/>
          <w:szCs w:val="22"/>
        </w:rPr>
      </w:pPr>
    </w:p>
    <w:p w14:paraId="71A5223F" w14:textId="347B2B29" w:rsidR="00562D8D" w:rsidRDefault="00562D8D" w:rsidP="00562D8D">
      <w:pPr>
        <w:ind w:left="1560"/>
        <w:rPr>
          <w:rFonts w:ascii="Calibri" w:hAnsi="Calibri"/>
          <w:sz w:val="22"/>
          <w:szCs w:val="22"/>
        </w:rPr>
      </w:pPr>
      <w:r w:rsidRPr="00A73089">
        <w:rPr>
          <w:rFonts w:ascii="Calibri" w:hAnsi="Calibri"/>
          <w:b/>
          <w:bCs/>
          <w:sz w:val="22"/>
          <w:szCs w:val="22"/>
        </w:rPr>
        <w:t xml:space="preserve">Hankinnan kokonaisbudjetti on maksimissaan </w:t>
      </w:r>
      <w:r w:rsidR="00664B09">
        <w:rPr>
          <w:rFonts w:ascii="Calibri" w:hAnsi="Calibri"/>
          <w:b/>
          <w:bCs/>
          <w:sz w:val="22"/>
          <w:szCs w:val="22"/>
        </w:rPr>
        <w:t>n. 90</w:t>
      </w:r>
      <w:r w:rsidRPr="00A73089">
        <w:rPr>
          <w:rFonts w:ascii="Calibri" w:hAnsi="Calibri"/>
          <w:b/>
          <w:bCs/>
          <w:sz w:val="22"/>
          <w:szCs w:val="22"/>
        </w:rPr>
        <w:t> 000 €</w:t>
      </w:r>
      <w:r>
        <w:rPr>
          <w:rFonts w:ascii="Calibri" w:hAnsi="Calibri"/>
          <w:b/>
          <w:bCs/>
          <w:sz w:val="22"/>
          <w:szCs w:val="22"/>
        </w:rPr>
        <w:t xml:space="preserve"> (ei sis. alv)</w:t>
      </w:r>
      <w:r w:rsidRPr="00A73089">
        <w:rPr>
          <w:rFonts w:ascii="Calibri" w:hAnsi="Calibri"/>
          <w:b/>
          <w:bCs/>
          <w:sz w:val="22"/>
          <w:szCs w:val="22"/>
        </w:rPr>
        <w:t xml:space="preserve">. </w:t>
      </w:r>
      <w:r w:rsidR="00664B09">
        <w:rPr>
          <w:rFonts w:ascii="Calibri" w:hAnsi="Calibri"/>
          <w:b/>
          <w:bCs/>
          <w:sz w:val="22"/>
          <w:szCs w:val="22"/>
        </w:rPr>
        <w:t xml:space="preserve">Hankkeen kokonaisarvo on 100 000. </w:t>
      </w:r>
      <w:r>
        <w:rPr>
          <w:rFonts w:ascii="Calibri" w:hAnsi="Calibri"/>
          <w:b/>
          <w:bCs/>
          <w:sz w:val="22"/>
          <w:szCs w:val="22"/>
        </w:rPr>
        <w:t xml:space="preserve">Hankittavien kokonaisuuksien tulee olla valmiita viimeistään </w:t>
      </w:r>
      <w:r w:rsidR="002F43EA">
        <w:rPr>
          <w:rFonts w:ascii="Calibri" w:hAnsi="Calibri"/>
          <w:b/>
          <w:bCs/>
          <w:sz w:val="22"/>
          <w:szCs w:val="22"/>
        </w:rPr>
        <w:t>20</w:t>
      </w:r>
      <w:r>
        <w:rPr>
          <w:rFonts w:ascii="Calibri" w:hAnsi="Calibri"/>
          <w:b/>
          <w:bCs/>
          <w:sz w:val="22"/>
          <w:szCs w:val="22"/>
        </w:rPr>
        <w:t>.</w:t>
      </w:r>
      <w:r w:rsidR="007B321A">
        <w:rPr>
          <w:rFonts w:ascii="Calibri" w:hAnsi="Calibri"/>
          <w:b/>
          <w:bCs/>
          <w:sz w:val="22"/>
          <w:szCs w:val="22"/>
        </w:rPr>
        <w:t>12</w:t>
      </w:r>
      <w:r>
        <w:rPr>
          <w:rFonts w:ascii="Calibri" w:hAnsi="Calibri"/>
          <w:b/>
          <w:bCs/>
          <w:sz w:val="22"/>
          <w:szCs w:val="22"/>
        </w:rPr>
        <w:t xml:space="preserve">.2023. </w:t>
      </w:r>
    </w:p>
    <w:p w14:paraId="649562BB" w14:textId="77777777" w:rsidR="00BE4E95" w:rsidRDefault="00BE4E95" w:rsidP="00562D8D">
      <w:pPr>
        <w:ind w:left="1560"/>
        <w:rPr>
          <w:rFonts w:ascii="Calibri" w:hAnsi="Calibri"/>
          <w:sz w:val="22"/>
          <w:szCs w:val="22"/>
        </w:rPr>
      </w:pPr>
    </w:p>
    <w:p w14:paraId="671FC564" w14:textId="72E8B5DA" w:rsidR="00562D8D" w:rsidRDefault="00562D8D" w:rsidP="00562D8D">
      <w:pPr>
        <w:ind w:left="1560"/>
        <w:rPr>
          <w:rFonts w:ascii="Calibri" w:hAnsi="Calibri"/>
          <w:sz w:val="22"/>
          <w:szCs w:val="22"/>
        </w:rPr>
      </w:pPr>
      <w:r>
        <w:rPr>
          <w:rFonts w:ascii="Calibri" w:hAnsi="Calibri"/>
          <w:sz w:val="22"/>
          <w:szCs w:val="22"/>
        </w:rPr>
        <w:t xml:space="preserve">Pyydämme tarjoustanne </w:t>
      </w:r>
      <w:r w:rsidRPr="286B3E46">
        <w:rPr>
          <w:rFonts w:ascii="Calibri" w:hAnsi="Calibri"/>
          <w:sz w:val="22"/>
          <w:szCs w:val="22"/>
        </w:rPr>
        <w:t>seuraavista ostopalveluina hankittavista</w:t>
      </w:r>
      <w:r>
        <w:rPr>
          <w:rFonts w:ascii="Calibri" w:hAnsi="Calibri"/>
          <w:sz w:val="22"/>
          <w:szCs w:val="22"/>
        </w:rPr>
        <w:t xml:space="preserve"> palveluista:</w:t>
      </w:r>
    </w:p>
    <w:p w14:paraId="4D2568C2" w14:textId="77777777" w:rsidR="009D43EB" w:rsidRDefault="009D43EB" w:rsidP="00562D8D">
      <w:pPr>
        <w:ind w:left="1560"/>
        <w:rPr>
          <w:rFonts w:ascii="Calibri" w:hAnsi="Calibri"/>
          <w:sz w:val="22"/>
          <w:szCs w:val="22"/>
        </w:rPr>
      </w:pPr>
    </w:p>
    <w:p w14:paraId="75171E50" w14:textId="77777777" w:rsidR="00481676" w:rsidRDefault="00562D8D" w:rsidP="008952E2">
      <w:pPr>
        <w:ind w:left="1560"/>
        <w:rPr>
          <w:rFonts w:ascii="Calibri" w:hAnsi="Calibri"/>
          <w:b/>
          <w:bCs/>
          <w:sz w:val="22"/>
          <w:szCs w:val="22"/>
        </w:rPr>
      </w:pPr>
      <w:r>
        <w:rPr>
          <w:rFonts w:ascii="Calibri" w:hAnsi="Calibri"/>
          <w:b/>
          <w:bCs/>
          <w:sz w:val="22"/>
          <w:szCs w:val="22"/>
        </w:rPr>
        <w:t xml:space="preserve">Osakokonaisuus 1: </w:t>
      </w:r>
    </w:p>
    <w:p w14:paraId="433DDF25" w14:textId="193DDB6A" w:rsidR="00481676" w:rsidRDefault="00490593" w:rsidP="008952E2">
      <w:pPr>
        <w:ind w:left="1560"/>
        <w:rPr>
          <w:rFonts w:ascii="Calibri" w:hAnsi="Calibri"/>
          <w:b/>
          <w:bCs/>
          <w:sz w:val="22"/>
          <w:szCs w:val="22"/>
        </w:rPr>
      </w:pPr>
      <w:r w:rsidRPr="00490593">
        <w:rPr>
          <w:rFonts w:ascii="Calibri" w:hAnsi="Calibri"/>
          <w:b/>
          <w:bCs/>
          <w:sz w:val="22"/>
          <w:szCs w:val="22"/>
        </w:rPr>
        <w:t xml:space="preserve">VIHREÄN SIIRTYMÄN HANKKEIDEN TULEVAT ALUETARPEET JA TEOLLISUUSALUEIDEN KARTOITUS </w:t>
      </w:r>
    </w:p>
    <w:p w14:paraId="5325000C" w14:textId="3428B1D8" w:rsidR="008952E2" w:rsidRPr="001E7BF8" w:rsidRDefault="008952E2" w:rsidP="008952E2">
      <w:pPr>
        <w:ind w:left="1560"/>
        <w:rPr>
          <w:rFonts w:ascii="Calibri" w:hAnsi="Calibri"/>
          <w:sz w:val="22"/>
          <w:szCs w:val="22"/>
        </w:rPr>
      </w:pPr>
      <w:r w:rsidRPr="00BB1737">
        <w:rPr>
          <w:rFonts w:ascii="Calibri" w:hAnsi="Calibri"/>
          <w:sz w:val="22"/>
          <w:szCs w:val="22"/>
        </w:rPr>
        <w:t xml:space="preserve">(osakokonaisuuden </w:t>
      </w:r>
      <w:r w:rsidR="00481676">
        <w:rPr>
          <w:rFonts w:ascii="Calibri" w:hAnsi="Calibri"/>
          <w:sz w:val="22"/>
          <w:szCs w:val="22"/>
        </w:rPr>
        <w:t>alustava arvio n. 40</w:t>
      </w:r>
      <w:r w:rsidR="00FF42AE">
        <w:rPr>
          <w:rFonts w:ascii="Calibri" w:hAnsi="Calibri"/>
          <w:sz w:val="22"/>
          <w:szCs w:val="22"/>
        </w:rPr>
        <w:t>–</w:t>
      </w:r>
      <w:r w:rsidR="003B6D61">
        <w:rPr>
          <w:rFonts w:ascii="Calibri" w:hAnsi="Calibri"/>
          <w:sz w:val="22"/>
          <w:szCs w:val="22"/>
        </w:rPr>
        <w:t>6</w:t>
      </w:r>
      <w:r w:rsidR="000501AD">
        <w:rPr>
          <w:rFonts w:ascii="Calibri" w:hAnsi="Calibri"/>
          <w:sz w:val="22"/>
          <w:szCs w:val="22"/>
        </w:rPr>
        <w:t>0</w:t>
      </w:r>
      <w:r w:rsidR="00FF42AE">
        <w:rPr>
          <w:rFonts w:ascii="Calibri" w:hAnsi="Calibri"/>
          <w:sz w:val="22"/>
          <w:szCs w:val="22"/>
        </w:rPr>
        <w:t xml:space="preserve"> </w:t>
      </w:r>
      <w:r w:rsidR="00481676">
        <w:rPr>
          <w:rFonts w:ascii="Calibri" w:hAnsi="Calibri"/>
          <w:sz w:val="22"/>
          <w:szCs w:val="22"/>
        </w:rPr>
        <w:t>% kokonaispalvelusta</w:t>
      </w:r>
      <w:r w:rsidRPr="00BB1737">
        <w:rPr>
          <w:rFonts w:ascii="Calibri" w:hAnsi="Calibri"/>
          <w:sz w:val="22"/>
          <w:szCs w:val="22"/>
        </w:rPr>
        <w:t>)</w:t>
      </w:r>
    </w:p>
    <w:p w14:paraId="1FEF7F47" w14:textId="77777777" w:rsidR="00B02401" w:rsidRDefault="00B02401" w:rsidP="00B02401">
      <w:pPr>
        <w:ind w:left="1560"/>
        <w:rPr>
          <w:rFonts w:ascii="Calibri" w:hAnsi="Calibri"/>
          <w:b/>
          <w:bCs/>
          <w:sz w:val="22"/>
          <w:szCs w:val="22"/>
        </w:rPr>
      </w:pPr>
    </w:p>
    <w:p w14:paraId="36B859ED" w14:textId="595EABBE" w:rsidR="00B02401" w:rsidRDefault="00B02401" w:rsidP="00B02401">
      <w:pPr>
        <w:ind w:left="1560"/>
        <w:rPr>
          <w:rFonts w:ascii="Calibri" w:hAnsi="Calibri"/>
          <w:b/>
          <w:bCs/>
          <w:sz w:val="22"/>
          <w:szCs w:val="22"/>
        </w:rPr>
      </w:pPr>
      <w:r w:rsidRPr="008B21A1">
        <w:rPr>
          <w:rFonts w:ascii="Calibri" w:hAnsi="Calibri"/>
          <w:b/>
          <w:bCs/>
          <w:sz w:val="22"/>
          <w:szCs w:val="22"/>
        </w:rPr>
        <w:t>Toimittajalta hankittava sisältö:</w:t>
      </w:r>
    </w:p>
    <w:p w14:paraId="1C09C588" w14:textId="77777777" w:rsidR="00562D8D" w:rsidRDefault="00562D8D" w:rsidP="00562D8D">
      <w:pPr>
        <w:ind w:left="1560"/>
        <w:rPr>
          <w:rFonts w:ascii="Calibri" w:hAnsi="Calibri"/>
          <w:sz w:val="22"/>
          <w:szCs w:val="22"/>
        </w:rPr>
      </w:pPr>
    </w:p>
    <w:p w14:paraId="2FBF8395" w14:textId="44B5D4B2" w:rsidR="00D91464" w:rsidRDefault="00B90D26" w:rsidP="00B90D26">
      <w:pPr>
        <w:ind w:left="1560"/>
        <w:rPr>
          <w:rFonts w:ascii="Calibri" w:hAnsi="Calibri"/>
          <w:sz w:val="22"/>
          <w:szCs w:val="22"/>
        </w:rPr>
      </w:pPr>
      <w:r w:rsidRPr="00B90D26">
        <w:rPr>
          <w:rFonts w:ascii="Calibri" w:hAnsi="Calibri"/>
          <w:sz w:val="22"/>
          <w:szCs w:val="22"/>
        </w:rPr>
        <w:t xml:space="preserve">Tämän hankeosion tavoitteena on </w:t>
      </w:r>
      <w:r w:rsidR="005421AC">
        <w:rPr>
          <w:rFonts w:ascii="Calibri" w:hAnsi="Calibri"/>
          <w:sz w:val="22"/>
          <w:szCs w:val="22"/>
        </w:rPr>
        <w:t xml:space="preserve">kartoittaa </w:t>
      </w:r>
      <w:r w:rsidR="001C1DCB">
        <w:rPr>
          <w:rFonts w:ascii="Calibri" w:hAnsi="Calibri"/>
          <w:sz w:val="22"/>
          <w:szCs w:val="22"/>
        </w:rPr>
        <w:t xml:space="preserve">Pohjanmaalla </w:t>
      </w:r>
      <w:r w:rsidR="00CD35CD">
        <w:rPr>
          <w:rFonts w:ascii="Calibri" w:hAnsi="Calibri"/>
          <w:sz w:val="22"/>
          <w:szCs w:val="22"/>
        </w:rPr>
        <w:t xml:space="preserve">vihreän siirtymän </w:t>
      </w:r>
      <w:r w:rsidR="005421AC">
        <w:rPr>
          <w:rFonts w:ascii="Calibri" w:hAnsi="Calibri"/>
          <w:sz w:val="22"/>
          <w:szCs w:val="22"/>
        </w:rPr>
        <w:t xml:space="preserve">nykytilannetta, </w:t>
      </w:r>
      <w:r w:rsidR="00CD35CD">
        <w:rPr>
          <w:rFonts w:ascii="Calibri" w:hAnsi="Calibri"/>
          <w:sz w:val="22"/>
          <w:szCs w:val="22"/>
        </w:rPr>
        <w:t>siihen liittyviä haasteita</w:t>
      </w:r>
      <w:r w:rsidR="001C1DCB">
        <w:rPr>
          <w:rFonts w:ascii="Calibri" w:hAnsi="Calibri"/>
          <w:sz w:val="22"/>
          <w:szCs w:val="22"/>
        </w:rPr>
        <w:t xml:space="preserve">, </w:t>
      </w:r>
      <w:r w:rsidR="00CD35CD">
        <w:rPr>
          <w:rFonts w:ascii="Calibri" w:hAnsi="Calibri"/>
          <w:sz w:val="22"/>
          <w:szCs w:val="22"/>
        </w:rPr>
        <w:t>kehittämismahdollisuuksia</w:t>
      </w:r>
      <w:r w:rsidR="001C1DCB">
        <w:rPr>
          <w:rFonts w:ascii="Calibri" w:hAnsi="Calibri"/>
          <w:sz w:val="22"/>
          <w:szCs w:val="22"/>
        </w:rPr>
        <w:t xml:space="preserve"> ja l</w:t>
      </w:r>
      <w:r w:rsidRPr="00B90D26">
        <w:rPr>
          <w:rFonts w:ascii="Calibri" w:hAnsi="Calibri"/>
          <w:sz w:val="22"/>
          <w:szCs w:val="22"/>
        </w:rPr>
        <w:t>öytää vihreän siirtymän investointihankkeille sopivia alueita.</w:t>
      </w:r>
      <w:r>
        <w:rPr>
          <w:rFonts w:ascii="Calibri" w:hAnsi="Calibri"/>
          <w:sz w:val="22"/>
          <w:szCs w:val="22"/>
        </w:rPr>
        <w:t xml:space="preserve"> </w:t>
      </w:r>
      <w:r w:rsidRPr="00B90D26">
        <w:rPr>
          <w:rFonts w:ascii="Calibri" w:hAnsi="Calibri"/>
          <w:sz w:val="22"/>
          <w:szCs w:val="22"/>
        </w:rPr>
        <w:t>Tässä osakokonaisuudessa selvitetään</w:t>
      </w:r>
      <w:r w:rsidR="00D91464">
        <w:rPr>
          <w:rFonts w:ascii="Calibri" w:hAnsi="Calibri"/>
          <w:sz w:val="22"/>
          <w:szCs w:val="22"/>
        </w:rPr>
        <w:t xml:space="preserve">: </w:t>
      </w:r>
    </w:p>
    <w:p w14:paraId="59A42A0A" w14:textId="6CBA032A" w:rsidR="00696F76" w:rsidRDefault="00D91464" w:rsidP="00696F76">
      <w:pPr>
        <w:pStyle w:val="Luettelokappale"/>
        <w:numPr>
          <w:ilvl w:val="0"/>
          <w:numId w:val="30"/>
        </w:numPr>
        <w:rPr>
          <w:rFonts w:ascii="Calibri" w:hAnsi="Calibri"/>
          <w:sz w:val="22"/>
          <w:szCs w:val="22"/>
        </w:rPr>
      </w:pPr>
      <w:r w:rsidRPr="00696F76">
        <w:rPr>
          <w:rFonts w:ascii="Calibri" w:hAnsi="Calibri"/>
          <w:sz w:val="22"/>
          <w:szCs w:val="22"/>
        </w:rPr>
        <w:t>M</w:t>
      </w:r>
      <w:r w:rsidR="00B90D26" w:rsidRPr="00696F76">
        <w:rPr>
          <w:rFonts w:ascii="Calibri" w:hAnsi="Calibri"/>
          <w:sz w:val="22"/>
          <w:szCs w:val="22"/>
        </w:rPr>
        <w:t xml:space="preserve">itkä ovat vihreän energiatuotannon, kuten </w:t>
      </w:r>
      <w:r w:rsidR="00952EB4">
        <w:rPr>
          <w:rFonts w:ascii="Calibri" w:hAnsi="Calibri"/>
          <w:sz w:val="22"/>
          <w:szCs w:val="22"/>
        </w:rPr>
        <w:t xml:space="preserve">esim. </w:t>
      </w:r>
      <w:r w:rsidR="00B90D26" w:rsidRPr="00696F76">
        <w:rPr>
          <w:rFonts w:ascii="Calibri" w:hAnsi="Calibri"/>
          <w:sz w:val="22"/>
          <w:szCs w:val="22"/>
        </w:rPr>
        <w:t xml:space="preserve">tuulivoimatuotannon, aurinkoenergiatuotannon, </w:t>
      </w:r>
      <w:r w:rsidR="00952EB4">
        <w:rPr>
          <w:rFonts w:ascii="Calibri" w:hAnsi="Calibri"/>
          <w:sz w:val="22"/>
          <w:szCs w:val="22"/>
        </w:rPr>
        <w:t xml:space="preserve">biokaasun, </w:t>
      </w:r>
      <w:r w:rsidR="00B90D26" w:rsidRPr="00696F76">
        <w:rPr>
          <w:rFonts w:ascii="Calibri" w:hAnsi="Calibri"/>
          <w:sz w:val="22"/>
          <w:szCs w:val="22"/>
        </w:rPr>
        <w:t>vihreän vedyn valmistuksen, energian varastoinnin ja siirron sekä kiertotalouden tulevat aluetarpeet</w:t>
      </w:r>
      <w:r w:rsidR="000F7D29">
        <w:rPr>
          <w:rFonts w:ascii="Calibri" w:hAnsi="Calibri"/>
          <w:sz w:val="22"/>
          <w:szCs w:val="22"/>
        </w:rPr>
        <w:t xml:space="preserve">: </w:t>
      </w:r>
      <w:r w:rsidR="00B90D26" w:rsidRPr="00696F76">
        <w:rPr>
          <w:rFonts w:ascii="Calibri" w:hAnsi="Calibri"/>
          <w:sz w:val="22"/>
          <w:szCs w:val="22"/>
        </w:rPr>
        <w:t>kuinka paljon alueita, miten laajoja alueita ja millä ominaisuuksilla</w:t>
      </w:r>
      <w:r w:rsidR="000F7D29">
        <w:rPr>
          <w:rFonts w:ascii="Calibri" w:hAnsi="Calibri"/>
          <w:sz w:val="22"/>
          <w:szCs w:val="22"/>
        </w:rPr>
        <w:t xml:space="preserve">. </w:t>
      </w:r>
    </w:p>
    <w:p w14:paraId="478861ED" w14:textId="7E9C00D6" w:rsidR="00B761ED" w:rsidRPr="003102AA" w:rsidRDefault="0060437D" w:rsidP="002E51D4">
      <w:pPr>
        <w:pStyle w:val="Luettelokappale"/>
        <w:numPr>
          <w:ilvl w:val="0"/>
          <w:numId w:val="30"/>
        </w:numPr>
        <w:rPr>
          <w:rFonts w:ascii="Calibri" w:hAnsi="Calibri"/>
          <w:sz w:val="22"/>
          <w:szCs w:val="22"/>
        </w:rPr>
      </w:pPr>
      <w:r>
        <w:rPr>
          <w:rFonts w:ascii="Calibri" w:hAnsi="Calibri"/>
          <w:sz w:val="22"/>
          <w:szCs w:val="22"/>
        </w:rPr>
        <w:t xml:space="preserve">Mitkä ovat </w:t>
      </w:r>
      <w:r w:rsidR="00B90D26" w:rsidRPr="00696F76">
        <w:rPr>
          <w:rFonts w:ascii="Calibri" w:hAnsi="Calibri"/>
          <w:sz w:val="22"/>
          <w:szCs w:val="22"/>
        </w:rPr>
        <w:t xml:space="preserve">Pohjanmaan maakunnan alueella olemassa olevia ja kaavoissa olevia teollisuusalueita, </w:t>
      </w:r>
      <w:r>
        <w:rPr>
          <w:rFonts w:ascii="Calibri" w:hAnsi="Calibri"/>
          <w:sz w:val="22"/>
          <w:szCs w:val="22"/>
        </w:rPr>
        <w:t xml:space="preserve">ja arvioidaan </w:t>
      </w:r>
      <w:r w:rsidR="00B90D26" w:rsidRPr="00696F76">
        <w:rPr>
          <w:rFonts w:ascii="Calibri" w:hAnsi="Calibri"/>
          <w:sz w:val="22"/>
          <w:szCs w:val="22"/>
        </w:rPr>
        <w:t>niiden laajennusmahdollisuuksia</w:t>
      </w:r>
      <w:r w:rsidR="00137536">
        <w:rPr>
          <w:rFonts w:ascii="Calibri" w:hAnsi="Calibri"/>
          <w:sz w:val="22"/>
          <w:szCs w:val="22"/>
        </w:rPr>
        <w:t xml:space="preserve"> (</w:t>
      </w:r>
      <w:r w:rsidR="00F3601E">
        <w:rPr>
          <w:rFonts w:ascii="Calibri" w:hAnsi="Calibri"/>
          <w:sz w:val="22"/>
          <w:szCs w:val="22"/>
        </w:rPr>
        <w:t xml:space="preserve">tarpeen vaatiessa </w:t>
      </w:r>
      <w:r w:rsidR="00137536">
        <w:rPr>
          <w:rFonts w:ascii="Calibri" w:hAnsi="Calibri"/>
          <w:sz w:val="22"/>
          <w:szCs w:val="22"/>
        </w:rPr>
        <w:t xml:space="preserve">ml. </w:t>
      </w:r>
      <w:r w:rsidR="00F3601E">
        <w:rPr>
          <w:rFonts w:ascii="Calibri" w:hAnsi="Calibri"/>
          <w:sz w:val="22"/>
          <w:szCs w:val="22"/>
        </w:rPr>
        <w:t>m</w:t>
      </w:r>
      <w:r w:rsidR="00137536">
        <w:rPr>
          <w:rFonts w:ascii="Calibri" w:hAnsi="Calibri"/>
          <w:sz w:val="22"/>
          <w:szCs w:val="22"/>
        </w:rPr>
        <w:t>aa</w:t>
      </w:r>
      <w:r w:rsidR="00F3601E">
        <w:rPr>
          <w:rFonts w:ascii="Calibri" w:hAnsi="Calibri"/>
          <w:sz w:val="22"/>
          <w:szCs w:val="22"/>
        </w:rPr>
        <w:t>-alueiden omistussuhteet)</w:t>
      </w:r>
      <w:r w:rsidR="00B90D26" w:rsidRPr="00696F76">
        <w:rPr>
          <w:rFonts w:ascii="Calibri" w:hAnsi="Calibri"/>
          <w:sz w:val="22"/>
          <w:szCs w:val="22"/>
        </w:rPr>
        <w:t xml:space="preserve"> sekä soveltuvuutta vihreän siirtymän investoinneille</w:t>
      </w:r>
      <w:r w:rsidR="000F7D29">
        <w:rPr>
          <w:rFonts w:ascii="Calibri" w:hAnsi="Calibri"/>
          <w:sz w:val="22"/>
          <w:szCs w:val="22"/>
        </w:rPr>
        <w:t xml:space="preserve">: </w:t>
      </w:r>
      <w:bookmarkStart w:id="1" w:name="_Hlk123200054"/>
      <w:r w:rsidR="00C44CB7" w:rsidRPr="003102AA">
        <w:rPr>
          <w:rFonts w:ascii="Calibri" w:hAnsi="Calibri"/>
          <w:sz w:val="22"/>
          <w:szCs w:val="22"/>
        </w:rPr>
        <w:t>Eli mitkä teollisuusalueet soveltuvat vihreän siirtymän liiketoimintaekosysteemeiksi: millä alueen ominaisuuksilla</w:t>
      </w:r>
      <w:r w:rsidR="00AF6FB0" w:rsidRPr="003102AA">
        <w:rPr>
          <w:rFonts w:ascii="Calibri" w:hAnsi="Calibri"/>
          <w:sz w:val="22"/>
          <w:szCs w:val="22"/>
        </w:rPr>
        <w:t xml:space="preserve"> </w:t>
      </w:r>
      <w:r w:rsidR="00C44CB7" w:rsidRPr="003102AA">
        <w:rPr>
          <w:rFonts w:ascii="Calibri" w:hAnsi="Calibri"/>
          <w:sz w:val="22"/>
          <w:szCs w:val="22"/>
        </w:rPr>
        <w:t>ja vihreän siirtymän investoinnin kautta voi päästä nollapäästöihin,</w:t>
      </w:r>
      <w:r w:rsidR="00D96DFF" w:rsidRPr="003102AA">
        <w:rPr>
          <w:rFonts w:ascii="Calibri" w:hAnsi="Calibri"/>
          <w:sz w:val="22"/>
          <w:szCs w:val="22"/>
        </w:rPr>
        <w:t xml:space="preserve"> edistää kiertotaloutta,</w:t>
      </w:r>
      <w:r w:rsidR="00C44CB7" w:rsidRPr="003102AA">
        <w:rPr>
          <w:rFonts w:ascii="Calibri" w:hAnsi="Calibri"/>
          <w:sz w:val="22"/>
          <w:szCs w:val="22"/>
        </w:rPr>
        <w:t xml:space="preserve"> saada uusia arvoketjuja, uutta taloudellista toimintaa tai uusia sijoituspaikkoja.</w:t>
      </w:r>
      <w:bookmarkEnd w:id="1"/>
      <w:r w:rsidR="000F7D29" w:rsidRPr="003102AA">
        <w:rPr>
          <w:rFonts w:ascii="Calibri" w:hAnsi="Calibri"/>
          <w:sz w:val="22"/>
          <w:szCs w:val="22"/>
        </w:rPr>
        <w:t xml:space="preserve"> </w:t>
      </w:r>
      <w:r w:rsidR="00B761ED" w:rsidRPr="003102AA">
        <w:rPr>
          <w:rFonts w:ascii="Calibri" w:hAnsi="Calibri"/>
          <w:sz w:val="22"/>
          <w:szCs w:val="22"/>
        </w:rPr>
        <w:t>A</w:t>
      </w:r>
      <w:r w:rsidR="000F7D29" w:rsidRPr="003102AA">
        <w:rPr>
          <w:rFonts w:ascii="Calibri" w:hAnsi="Calibri"/>
          <w:sz w:val="22"/>
          <w:szCs w:val="22"/>
        </w:rPr>
        <w:t>rvioin</w:t>
      </w:r>
      <w:r w:rsidR="003102AA">
        <w:rPr>
          <w:rFonts w:ascii="Calibri" w:hAnsi="Calibri"/>
          <w:sz w:val="22"/>
          <w:szCs w:val="22"/>
        </w:rPr>
        <w:t xml:space="preserve">nissa voidaan </w:t>
      </w:r>
      <w:r w:rsidR="00B761ED" w:rsidRPr="003102AA">
        <w:rPr>
          <w:rFonts w:ascii="Calibri" w:hAnsi="Calibri"/>
          <w:sz w:val="22"/>
          <w:szCs w:val="22"/>
        </w:rPr>
        <w:t xml:space="preserve">esimerkiksi huomioida </w:t>
      </w:r>
      <w:r w:rsidR="000F7D29" w:rsidRPr="003102AA">
        <w:rPr>
          <w:rFonts w:ascii="Calibri" w:hAnsi="Calibri"/>
          <w:sz w:val="22"/>
          <w:szCs w:val="22"/>
        </w:rPr>
        <w:t>seuraav</w:t>
      </w:r>
      <w:r w:rsidR="003102AA">
        <w:rPr>
          <w:rFonts w:ascii="Calibri" w:hAnsi="Calibri"/>
          <w:sz w:val="22"/>
          <w:szCs w:val="22"/>
        </w:rPr>
        <w:t xml:space="preserve">at </w:t>
      </w:r>
      <w:r w:rsidR="000F7D29" w:rsidRPr="003102AA">
        <w:rPr>
          <w:rFonts w:ascii="Calibri" w:hAnsi="Calibri"/>
          <w:sz w:val="22"/>
          <w:szCs w:val="22"/>
        </w:rPr>
        <w:t>parametr</w:t>
      </w:r>
      <w:r w:rsidR="003102AA">
        <w:rPr>
          <w:rFonts w:ascii="Calibri" w:hAnsi="Calibri"/>
          <w:sz w:val="22"/>
          <w:szCs w:val="22"/>
        </w:rPr>
        <w:t>it</w:t>
      </w:r>
      <w:r w:rsidR="000F7D29" w:rsidRPr="003102AA">
        <w:rPr>
          <w:rFonts w:ascii="Calibri" w:hAnsi="Calibri"/>
          <w:sz w:val="22"/>
          <w:szCs w:val="22"/>
        </w:rPr>
        <w:t xml:space="preserve">: </w:t>
      </w:r>
    </w:p>
    <w:p w14:paraId="1D04168F" w14:textId="1055221A" w:rsidR="00B761ED" w:rsidRPr="003102AA" w:rsidRDefault="000F7D29" w:rsidP="00B761ED">
      <w:pPr>
        <w:pStyle w:val="Luettelokappale"/>
        <w:numPr>
          <w:ilvl w:val="1"/>
          <w:numId w:val="30"/>
        </w:numPr>
        <w:rPr>
          <w:rFonts w:ascii="Calibri" w:hAnsi="Calibri"/>
          <w:sz w:val="22"/>
          <w:szCs w:val="22"/>
        </w:rPr>
      </w:pPr>
      <w:r w:rsidRPr="003102AA">
        <w:rPr>
          <w:rFonts w:ascii="Calibri" w:hAnsi="Calibri"/>
          <w:sz w:val="22"/>
          <w:szCs w:val="22"/>
        </w:rPr>
        <w:t xml:space="preserve">elinkeinorakenne (sivuvirtojen hyödyntäminen, </w:t>
      </w:r>
      <w:proofErr w:type="spellStart"/>
      <w:r w:rsidRPr="00CC517E">
        <w:rPr>
          <w:rFonts w:ascii="Calibri" w:hAnsi="Calibri"/>
          <w:i/>
          <w:iCs/>
          <w:sz w:val="22"/>
          <w:szCs w:val="22"/>
        </w:rPr>
        <w:t>energy</w:t>
      </w:r>
      <w:proofErr w:type="spellEnd"/>
      <w:r w:rsidRPr="00CC517E">
        <w:rPr>
          <w:rFonts w:ascii="Calibri" w:hAnsi="Calibri"/>
          <w:i/>
          <w:iCs/>
          <w:sz w:val="22"/>
          <w:szCs w:val="22"/>
        </w:rPr>
        <w:t xml:space="preserve"> </w:t>
      </w:r>
      <w:proofErr w:type="spellStart"/>
      <w:r w:rsidRPr="00CC517E">
        <w:rPr>
          <w:rFonts w:ascii="Calibri" w:hAnsi="Calibri"/>
          <w:i/>
          <w:iCs/>
          <w:sz w:val="22"/>
          <w:szCs w:val="22"/>
        </w:rPr>
        <w:t>from</w:t>
      </w:r>
      <w:proofErr w:type="spellEnd"/>
      <w:r w:rsidRPr="00CC517E">
        <w:rPr>
          <w:rFonts w:ascii="Calibri" w:hAnsi="Calibri"/>
          <w:i/>
          <w:iCs/>
          <w:sz w:val="22"/>
          <w:szCs w:val="22"/>
        </w:rPr>
        <w:t xml:space="preserve"> </w:t>
      </w:r>
      <w:proofErr w:type="spellStart"/>
      <w:r w:rsidRPr="00CC517E">
        <w:rPr>
          <w:rFonts w:ascii="Calibri" w:hAnsi="Calibri"/>
          <w:i/>
          <w:iCs/>
          <w:sz w:val="22"/>
          <w:szCs w:val="22"/>
        </w:rPr>
        <w:t>waste</w:t>
      </w:r>
      <w:proofErr w:type="spellEnd"/>
      <w:r w:rsidRPr="00CC517E">
        <w:rPr>
          <w:rFonts w:ascii="Calibri" w:hAnsi="Calibri"/>
          <w:i/>
          <w:iCs/>
          <w:sz w:val="22"/>
          <w:szCs w:val="22"/>
        </w:rPr>
        <w:t xml:space="preserve"> </w:t>
      </w:r>
      <w:proofErr w:type="spellStart"/>
      <w:r w:rsidRPr="00CC517E">
        <w:rPr>
          <w:rFonts w:ascii="Calibri" w:hAnsi="Calibri"/>
          <w:i/>
          <w:iCs/>
          <w:sz w:val="22"/>
          <w:szCs w:val="22"/>
        </w:rPr>
        <w:t>or</w:t>
      </w:r>
      <w:proofErr w:type="spellEnd"/>
      <w:r w:rsidRPr="00CC517E">
        <w:rPr>
          <w:rFonts w:ascii="Calibri" w:hAnsi="Calibri"/>
          <w:i/>
          <w:iCs/>
          <w:sz w:val="22"/>
          <w:szCs w:val="22"/>
        </w:rPr>
        <w:t xml:space="preserve"> </w:t>
      </w:r>
      <w:proofErr w:type="spellStart"/>
      <w:r w:rsidRPr="00CC517E">
        <w:rPr>
          <w:rFonts w:ascii="Calibri" w:hAnsi="Calibri"/>
          <w:i/>
          <w:iCs/>
          <w:sz w:val="22"/>
          <w:szCs w:val="22"/>
        </w:rPr>
        <w:t>by</w:t>
      </w:r>
      <w:proofErr w:type="spellEnd"/>
      <w:r w:rsidRPr="00CC517E">
        <w:rPr>
          <w:rFonts w:ascii="Calibri" w:hAnsi="Calibri"/>
          <w:i/>
          <w:iCs/>
          <w:sz w:val="22"/>
          <w:szCs w:val="22"/>
        </w:rPr>
        <w:t>-products</w:t>
      </w:r>
      <w:r w:rsidRPr="003102AA">
        <w:rPr>
          <w:rFonts w:ascii="Calibri" w:hAnsi="Calibri"/>
          <w:sz w:val="22"/>
          <w:szCs w:val="22"/>
        </w:rPr>
        <w:t xml:space="preserve">, materiaalien kierrätys, jätteiden minimointi jne.), </w:t>
      </w:r>
    </w:p>
    <w:p w14:paraId="37E070F6" w14:textId="157AEB91" w:rsidR="00B761ED" w:rsidRPr="003102AA" w:rsidRDefault="000F7D29" w:rsidP="00B761ED">
      <w:pPr>
        <w:pStyle w:val="Luettelokappale"/>
        <w:numPr>
          <w:ilvl w:val="1"/>
          <w:numId w:val="30"/>
        </w:numPr>
        <w:rPr>
          <w:rFonts w:ascii="Calibri" w:hAnsi="Calibri"/>
          <w:sz w:val="22"/>
          <w:szCs w:val="22"/>
        </w:rPr>
      </w:pPr>
      <w:r w:rsidRPr="003102AA">
        <w:rPr>
          <w:rFonts w:ascii="Calibri" w:hAnsi="Calibri"/>
          <w:sz w:val="22"/>
          <w:szCs w:val="22"/>
        </w:rPr>
        <w:t>maantieteelli</w:t>
      </w:r>
      <w:r w:rsidR="003102AA">
        <w:rPr>
          <w:rFonts w:ascii="Calibri" w:hAnsi="Calibri"/>
          <w:sz w:val="22"/>
          <w:szCs w:val="22"/>
        </w:rPr>
        <w:t xml:space="preserve">nen </w:t>
      </w:r>
      <w:r w:rsidRPr="003102AA">
        <w:rPr>
          <w:rFonts w:ascii="Calibri" w:hAnsi="Calibri"/>
          <w:sz w:val="22"/>
          <w:szCs w:val="22"/>
        </w:rPr>
        <w:t>sijainti</w:t>
      </w:r>
      <w:r w:rsidR="00CC517E">
        <w:rPr>
          <w:rFonts w:ascii="Calibri" w:hAnsi="Calibri"/>
          <w:sz w:val="22"/>
          <w:szCs w:val="22"/>
        </w:rPr>
        <w:t>,</w:t>
      </w:r>
      <w:r w:rsidRPr="003102AA">
        <w:rPr>
          <w:rFonts w:ascii="Calibri" w:hAnsi="Calibri"/>
          <w:sz w:val="22"/>
          <w:szCs w:val="22"/>
        </w:rPr>
        <w:t xml:space="preserve"> </w:t>
      </w:r>
      <w:r w:rsidR="003102AA">
        <w:rPr>
          <w:rFonts w:ascii="Calibri" w:hAnsi="Calibri"/>
          <w:sz w:val="22"/>
          <w:szCs w:val="22"/>
        </w:rPr>
        <w:t xml:space="preserve">joka </w:t>
      </w:r>
      <w:r w:rsidRPr="003102AA">
        <w:rPr>
          <w:rFonts w:ascii="Calibri" w:hAnsi="Calibri"/>
          <w:sz w:val="22"/>
          <w:szCs w:val="22"/>
        </w:rPr>
        <w:t xml:space="preserve">mahdollistaa esim. hiilidioksidin talteenottoa ja varastointia tai hukkalämpöjen hyödyntäminen kaukolämpöverkossa, </w:t>
      </w:r>
      <w:r w:rsidR="003102AA">
        <w:rPr>
          <w:rFonts w:ascii="Calibri" w:hAnsi="Calibri"/>
          <w:sz w:val="22"/>
          <w:szCs w:val="22"/>
        </w:rPr>
        <w:t>sekä</w:t>
      </w:r>
    </w:p>
    <w:p w14:paraId="4B73D763" w14:textId="764251C7" w:rsidR="00696F76" w:rsidRPr="003102AA" w:rsidRDefault="000F7D29" w:rsidP="00B761ED">
      <w:pPr>
        <w:pStyle w:val="Luettelokappale"/>
        <w:numPr>
          <w:ilvl w:val="1"/>
          <w:numId w:val="30"/>
        </w:numPr>
        <w:rPr>
          <w:rFonts w:ascii="Calibri" w:hAnsi="Calibri"/>
          <w:sz w:val="22"/>
          <w:szCs w:val="22"/>
        </w:rPr>
      </w:pPr>
      <w:r w:rsidRPr="003102AA">
        <w:rPr>
          <w:rFonts w:ascii="Calibri" w:hAnsi="Calibri"/>
          <w:sz w:val="22"/>
          <w:szCs w:val="22"/>
        </w:rPr>
        <w:t>olemassa oleva infrastruktuuri ja energia</w:t>
      </w:r>
      <w:r w:rsidR="003102AA" w:rsidRPr="003102AA">
        <w:rPr>
          <w:rFonts w:ascii="Calibri" w:hAnsi="Calibri"/>
          <w:sz w:val="22"/>
          <w:szCs w:val="22"/>
        </w:rPr>
        <w:t>huolto</w:t>
      </w:r>
      <w:r w:rsidRPr="003102AA">
        <w:rPr>
          <w:rFonts w:ascii="Calibri" w:hAnsi="Calibri"/>
          <w:sz w:val="22"/>
          <w:szCs w:val="22"/>
        </w:rPr>
        <w:t>.</w:t>
      </w:r>
    </w:p>
    <w:p w14:paraId="268AB42E" w14:textId="2D2CB110" w:rsidR="00DC2E23" w:rsidRPr="00DC2E23" w:rsidRDefault="006E4715" w:rsidP="006610CF">
      <w:pPr>
        <w:pStyle w:val="Luettelokappale"/>
        <w:numPr>
          <w:ilvl w:val="0"/>
          <w:numId w:val="30"/>
        </w:numPr>
        <w:rPr>
          <w:rFonts w:ascii="Calibri" w:hAnsi="Calibri"/>
          <w:sz w:val="22"/>
          <w:szCs w:val="22"/>
        </w:rPr>
      </w:pPr>
      <w:r w:rsidRPr="00DC2E23">
        <w:rPr>
          <w:rFonts w:ascii="Calibri" w:hAnsi="Calibri"/>
          <w:sz w:val="22"/>
          <w:szCs w:val="22"/>
        </w:rPr>
        <w:t>”Ei merkittävää haittaa” (</w:t>
      </w:r>
      <w:r w:rsidRPr="00F92682">
        <w:rPr>
          <w:rFonts w:ascii="Calibri" w:hAnsi="Calibri"/>
          <w:i/>
          <w:iCs/>
          <w:sz w:val="22"/>
          <w:szCs w:val="22"/>
        </w:rPr>
        <w:t>DNSH</w:t>
      </w:r>
      <w:r w:rsidRPr="00DC2E23">
        <w:rPr>
          <w:rFonts w:ascii="Calibri" w:hAnsi="Calibri"/>
          <w:sz w:val="22"/>
          <w:szCs w:val="22"/>
        </w:rPr>
        <w:t>) ‐periaatteen mukaisuus</w:t>
      </w:r>
      <w:r w:rsidR="00F92682">
        <w:rPr>
          <w:rFonts w:ascii="Calibri" w:hAnsi="Calibri"/>
          <w:sz w:val="22"/>
          <w:szCs w:val="22"/>
        </w:rPr>
        <w:t xml:space="preserve"> teollisuusalueiden kehittämisessä</w:t>
      </w:r>
      <w:r w:rsidRPr="00DC2E23">
        <w:rPr>
          <w:rFonts w:ascii="Calibri" w:hAnsi="Calibri"/>
          <w:sz w:val="22"/>
          <w:szCs w:val="22"/>
        </w:rPr>
        <w:t xml:space="preserve"> arvioidaan </w:t>
      </w:r>
      <w:r w:rsidR="0062786C" w:rsidRPr="00DC2E23">
        <w:rPr>
          <w:rFonts w:ascii="Calibri" w:hAnsi="Calibri"/>
          <w:sz w:val="22"/>
          <w:szCs w:val="22"/>
        </w:rPr>
        <w:t xml:space="preserve">selvityksen yhteydessä ex </w:t>
      </w:r>
      <w:proofErr w:type="spellStart"/>
      <w:r w:rsidR="0062786C" w:rsidRPr="00DC2E23">
        <w:rPr>
          <w:rFonts w:ascii="Calibri" w:hAnsi="Calibri"/>
          <w:sz w:val="22"/>
          <w:szCs w:val="22"/>
        </w:rPr>
        <w:t>ante</w:t>
      </w:r>
      <w:proofErr w:type="spellEnd"/>
      <w:r w:rsidR="0062786C" w:rsidRPr="00DC2E23">
        <w:rPr>
          <w:rFonts w:ascii="Calibri" w:hAnsi="Calibri"/>
          <w:sz w:val="22"/>
          <w:szCs w:val="22"/>
        </w:rPr>
        <w:t>-arviointina</w:t>
      </w:r>
      <w:r w:rsidR="00DC2E23" w:rsidRPr="00DC2E23">
        <w:rPr>
          <w:rFonts w:ascii="Calibri" w:hAnsi="Calibri"/>
          <w:sz w:val="22"/>
          <w:szCs w:val="22"/>
        </w:rPr>
        <w:t xml:space="preserve"> kuudelle ympäristötavoitteelle:</w:t>
      </w:r>
    </w:p>
    <w:p w14:paraId="322F1870" w14:textId="6ED12E5D" w:rsidR="00DC2E23" w:rsidRPr="00DC2E23" w:rsidRDefault="00DC2E23" w:rsidP="00DC2E23">
      <w:pPr>
        <w:pStyle w:val="Luettelokappale"/>
        <w:numPr>
          <w:ilvl w:val="1"/>
          <w:numId w:val="30"/>
        </w:numPr>
        <w:rPr>
          <w:rFonts w:ascii="Calibri" w:hAnsi="Calibri"/>
          <w:sz w:val="22"/>
          <w:szCs w:val="22"/>
        </w:rPr>
      </w:pPr>
      <w:r w:rsidRPr="00DC2E23">
        <w:rPr>
          <w:rFonts w:ascii="Calibri" w:hAnsi="Calibri"/>
          <w:sz w:val="22"/>
          <w:szCs w:val="22"/>
        </w:rPr>
        <w:t>ilmastonmuutoksen hillintä</w:t>
      </w:r>
      <w:r w:rsidR="006610CF">
        <w:rPr>
          <w:rFonts w:ascii="Calibri" w:hAnsi="Calibri"/>
          <w:sz w:val="22"/>
          <w:szCs w:val="22"/>
        </w:rPr>
        <w:t>,</w:t>
      </w:r>
    </w:p>
    <w:p w14:paraId="53C93E5A" w14:textId="69EC92A7" w:rsidR="00DC2E23" w:rsidRPr="00DC2E23" w:rsidRDefault="00DC2E23" w:rsidP="00DC2E23">
      <w:pPr>
        <w:pStyle w:val="Luettelokappale"/>
        <w:numPr>
          <w:ilvl w:val="1"/>
          <w:numId w:val="30"/>
        </w:numPr>
        <w:rPr>
          <w:rFonts w:ascii="Calibri" w:hAnsi="Calibri"/>
          <w:sz w:val="22"/>
          <w:szCs w:val="22"/>
        </w:rPr>
      </w:pPr>
      <w:r w:rsidRPr="00DC2E23">
        <w:rPr>
          <w:rFonts w:ascii="Calibri" w:hAnsi="Calibri"/>
          <w:sz w:val="22"/>
          <w:szCs w:val="22"/>
        </w:rPr>
        <w:t>ilmastonmuutokseen sopeutuminen</w:t>
      </w:r>
      <w:r w:rsidR="006610CF">
        <w:rPr>
          <w:rFonts w:ascii="Calibri" w:hAnsi="Calibri"/>
          <w:sz w:val="22"/>
          <w:szCs w:val="22"/>
        </w:rPr>
        <w:t>,</w:t>
      </w:r>
    </w:p>
    <w:p w14:paraId="6A69EF57" w14:textId="33C30E06" w:rsidR="00DC2E23" w:rsidRPr="00DC2E23" w:rsidRDefault="00DC2E23" w:rsidP="00DC2E23">
      <w:pPr>
        <w:pStyle w:val="Luettelokappale"/>
        <w:numPr>
          <w:ilvl w:val="1"/>
          <w:numId w:val="30"/>
        </w:numPr>
        <w:rPr>
          <w:rFonts w:ascii="Calibri" w:hAnsi="Calibri"/>
          <w:sz w:val="22"/>
          <w:szCs w:val="22"/>
        </w:rPr>
      </w:pPr>
      <w:r w:rsidRPr="00DC2E23">
        <w:rPr>
          <w:rFonts w:ascii="Calibri" w:hAnsi="Calibri"/>
          <w:sz w:val="22"/>
          <w:szCs w:val="22"/>
        </w:rPr>
        <w:t>vesivarojen ja merten luonnonvarojen kestävä käyttö ja suojelu</w:t>
      </w:r>
      <w:r w:rsidR="006610CF">
        <w:rPr>
          <w:rFonts w:ascii="Calibri" w:hAnsi="Calibri"/>
          <w:sz w:val="22"/>
          <w:szCs w:val="22"/>
        </w:rPr>
        <w:t>,</w:t>
      </w:r>
    </w:p>
    <w:p w14:paraId="7D0FC4FA" w14:textId="5CFDD199" w:rsidR="00DC2E23" w:rsidRPr="00DC2E23" w:rsidRDefault="00DC2E23" w:rsidP="00DC2E23">
      <w:pPr>
        <w:pStyle w:val="Luettelokappale"/>
        <w:numPr>
          <w:ilvl w:val="1"/>
          <w:numId w:val="30"/>
        </w:numPr>
        <w:rPr>
          <w:rFonts w:ascii="Calibri" w:hAnsi="Calibri"/>
          <w:sz w:val="22"/>
          <w:szCs w:val="22"/>
        </w:rPr>
      </w:pPr>
      <w:r w:rsidRPr="00DC2E23">
        <w:rPr>
          <w:rFonts w:ascii="Calibri" w:hAnsi="Calibri"/>
          <w:sz w:val="22"/>
          <w:szCs w:val="22"/>
        </w:rPr>
        <w:t>siirtyminen kiertotalouteen</w:t>
      </w:r>
      <w:r w:rsidR="006610CF">
        <w:rPr>
          <w:rFonts w:ascii="Calibri" w:hAnsi="Calibri"/>
          <w:sz w:val="22"/>
          <w:szCs w:val="22"/>
        </w:rPr>
        <w:t>,</w:t>
      </w:r>
    </w:p>
    <w:p w14:paraId="6104ABFF" w14:textId="105EB71F" w:rsidR="00DC2E23" w:rsidRPr="00DC2E23" w:rsidRDefault="00DC2E23" w:rsidP="00DC2E23">
      <w:pPr>
        <w:pStyle w:val="Luettelokappale"/>
        <w:numPr>
          <w:ilvl w:val="1"/>
          <w:numId w:val="30"/>
        </w:numPr>
        <w:rPr>
          <w:rFonts w:ascii="Calibri" w:hAnsi="Calibri"/>
          <w:sz w:val="22"/>
          <w:szCs w:val="22"/>
        </w:rPr>
      </w:pPr>
      <w:r w:rsidRPr="00DC2E23">
        <w:rPr>
          <w:rFonts w:ascii="Calibri" w:hAnsi="Calibri"/>
          <w:sz w:val="22"/>
          <w:szCs w:val="22"/>
        </w:rPr>
        <w:t>ympäristön pilaantumisen ehkäiseminen ja vähentäminen</w:t>
      </w:r>
      <w:r w:rsidR="006610CF">
        <w:rPr>
          <w:rFonts w:ascii="Calibri" w:hAnsi="Calibri"/>
          <w:sz w:val="22"/>
          <w:szCs w:val="22"/>
        </w:rPr>
        <w:t>,</w:t>
      </w:r>
    </w:p>
    <w:p w14:paraId="55DED5BC" w14:textId="77777777" w:rsidR="006610CF" w:rsidRDefault="00DC2E23" w:rsidP="00DC2E23">
      <w:pPr>
        <w:pStyle w:val="Luettelokappale"/>
        <w:numPr>
          <w:ilvl w:val="1"/>
          <w:numId w:val="30"/>
        </w:numPr>
        <w:rPr>
          <w:rFonts w:ascii="Calibri" w:hAnsi="Calibri"/>
          <w:sz w:val="22"/>
          <w:szCs w:val="22"/>
        </w:rPr>
      </w:pPr>
      <w:r w:rsidRPr="00DC2E23">
        <w:rPr>
          <w:rFonts w:ascii="Calibri" w:hAnsi="Calibri"/>
          <w:sz w:val="22"/>
          <w:szCs w:val="22"/>
        </w:rPr>
        <w:t>biologisen monimuotoisuuden ja ekosysteemien suojelu ja ennallistaminen</w:t>
      </w:r>
      <w:r w:rsidR="0062786C">
        <w:rPr>
          <w:rFonts w:ascii="Calibri" w:hAnsi="Calibri"/>
          <w:sz w:val="22"/>
          <w:szCs w:val="22"/>
        </w:rPr>
        <w:t xml:space="preserve">. </w:t>
      </w:r>
      <w:r w:rsidR="006E4715" w:rsidRPr="0062786C">
        <w:rPr>
          <w:rFonts w:ascii="Calibri" w:hAnsi="Calibri"/>
          <w:sz w:val="22"/>
          <w:szCs w:val="22"/>
        </w:rPr>
        <w:t xml:space="preserve"> </w:t>
      </w:r>
    </w:p>
    <w:p w14:paraId="52F701B2" w14:textId="77777777" w:rsidR="00E96BDC" w:rsidRDefault="00E96BDC" w:rsidP="006610CF">
      <w:pPr>
        <w:ind w:left="1920"/>
        <w:rPr>
          <w:rFonts w:ascii="Calibri" w:hAnsi="Calibri"/>
          <w:sz w:val="22"/>
          <w:szCs w:val="22"/>
        </w:rPr>
      </w:pPr>
    </w:p>
    <w:p w14:paraId="00B890E8" w14:textId="22F603A8" w:rsidR="006E4715" w:rsidRPr="006610CF" w:rsidRDefault="006610CF" w:rsidP="006610CF">
      <w:pPr>
        <w:ind w:left="1920"/>
        <w:rPr>
          <w:rFonts w:ascii="Calibri" w:hAnsi="Calibri"/>
          <w:sz w:val="22"/>
          <w:szCs w:val="22"/>
        </w:rPr>
      </w:pPr>
      <w:r>
        <w:rPr>
          <w:rFonts w:ascii="Calibri" w:hAnsi="Calibri"/>
          <w:sz w:val="22"/>
          <w:szCs w:val="22"/>
        </w:rPr>
        <w:t xml:space="preserve">Arvioinnin yhteydessä hyödynnetään erillistä lomaketta (liite 2). </w:t>
      </w:r>
      <w:r w:rsidR="006E4715" w:rsidRPr="006610CF">
        <w:rPr>
          <w:rFonts w:ascii="Calibri" w:hAnsi="Calibri"/>
          <w:sz w:val="22"/>
          <w:szCs w:val="22"/>
        </w:rPr>
        <w:t xml:space="preserve"> </w:t>
      </w:r>
    </w:p>
    <w:p w14:paraId="7543A7E8" w14:textId="2D8920B5" w:rsidR="00B90D26" w:rsidRPr="00696F76" w:rsidRDefault="00B90D26" w:rsidP="00696F76">
      <w:pPr>
        <w:pStyle w:val="Luettelokappale"/>
        <w:numPr>
          <w:ilvl w:val="0"/>
          <w:numId w:val="30"/>
        </w:numPr>
        <w:rPr>
          <w:rFonts w:ascii="Calibri" w:hAnsi="Calibri"/>
          <w:sz w:val="22"/>
          <w:szCs w:val="22"/>
        </w:rPr>
      </w:pPr>
      <w:r w:rsidRPr="00696F76">
        <w:rPr>
          <w:rFonts w:ascii="Calibri" w:hAnsi="Calibri"/>
          <w:sz w:val="22"/>
          <w:szCs w:val="22"/>
        </w:rPr>
        <w:lastRenderedPageBreak/>
        <w:t>Tavoitteena on löytää vähintään yksi sopiva alue jokaisesta 14 Pohjanmaan kunnasta.</w:t>
      </w:r>
      <w:r w:rsidR="00C125EF" w:rsidRPr="00696F76">
        <w:rPr>
          <w:rFonts w:ascii="Calibri" w:hAnsi="Calibri"/>
          <w:sz w:val="22"/>
          <w:szCs w:val="22"/>
        </w:rPr>
        <w:t xml:space="preserve"> </w:t>
      </w:r>
      <w:r w:rsidRPr="00696F76">
        <w:rPr>
          <w:rFonts w:ascii="Calibri" w:hAnsi="Calibri"/>
          <w:sz w:val="22"/>
          <w:szCs w:val="22"/>
        </w:rPr>
        <w:t>Yleisellä tasolla selvitetään kyseisten alueiden soveltuvuus vihreän siirtymän investoinneille</w:t>
      </w:r>
      <w:r w:rsidR="00C125EF" w:rsidRPr="00696F76">
        <w:rPr>
          <w:rFonts w:ascii="Calibri" w:hAnsi="Calibri"/>
          <w:sz w:val="22"/>
          <w:szCs w:val="22"/>
        </w:rPr>
        <w:t xml:space="preserve">. </w:t>
      </w:r>
    </w:p>
    <w:p w14:paraId="72184C59" w14:textId="77777777" w:rsidR="00D91464" w:rsidRDefault="00D91464" w:rsidP="00B90D26">
      <w:pPr>
        <w:ind w:left="1560"/>
        <w:rPr>
          <w:rFonts w:ascii="Calibri" w:hAnsi="Calibri"/>
          <w:sz w:val="22"/>
          <w:szCs w:val="22"/>
        </w:rPr>
      </w:pPr>
    </w:p>
    <w:p w14:paraId="70AFCE73" w14:textId="77777777" w:rsidR="009E6EFA" w:rsidRPr="00B90D26" w:rsidRDefault="009E6EFA" w:rsidP="009E6EFA">
      <w:pPr>
        <w:ind w:left="1560"/>
        <w:rPr>
          <w:rFonts w:ascii="Calibri" w:hAnsi="Calibri"/>
          <w:sz w:val="22"/>
          <w:szCs w:val="22"/>
        </w:rPr>
      </w:pPr>
      <w:r w:rsidRPr="00B90D26">
        <w:rPr>
          <w:rFonts w:ascii="Calibri" w:hAnsi="Calibri"/>
          <w:sz w:val="22"/>
          <w:szCs w:val="22"/>
        </w:rPr>
        <w:t xml:space="preserve">Alueidenkäytön suunnittelun tulee olla mahdollisimman kestävää ja lähtökohtana on aina ensisijaisesti käyttää olemassa olevia alueita ja infrastruktuuria. Olemassa olevat teollisuusalueet (sekä vielä käytössä olevat että käytöstä poistetut eli </w:t>
      </w:r>
      <w:proofErr w:type="spellStart"/>
      <w:r w:rsidRPr="00776950">
        <w:rPr>
          <w:rFonts w:ascii="Calibri" w:hAnsi="Calibri"/>
          <w:i/>
          <w:iCs/>
          <w:sz w:val="22"/>
          <w:szCs w:val="22"/>
        </w:rPr>
        <w:t>brownfield</w:t>
      </w:r>
      <w:proofErr w:type="spellEnd"/>
      <w:r w:rsidRPr="00B90D26">
        <w:rPr>
          <w:rFonts w:ascii="Calibri" w:hAnsi="Calibri"/>
          <w:sz w:val="22"/>
          <w:szCs w:val="22"/>
        </w:rPr>
        <w:t>-alueet) soveltuvat usein hyvin uusille energiatuotannon investoinneille jo olemassa olevan infrastruktuurin, kuten tiestön, sähkön siirron ja vesienkäsittelyn ansiosta. Uuden toiminnan riskit ovat myös pienemmät olemassa olevan teollisuusalueen ja mahdollisten puskurivyöhykkeiden vuoksi. Sosiaalinen hyväksyttävyys on myös suurempi.</w:t>
      </w:r>
    </w:p>
    <w:p w14:paraId="43C987A5" w14:textId="77777777" w:rsidR="009E6EFA" w:rsidRDefault="009E6EFA" w:rsidP="004272D7">
      <w:pPr>
        <w:ind w:left="1560"/>
        <w:rPr>
          <w:rFonts w:ascii="Calibri" w:hAnsi="Calibri"/>
          <w:sz w:val="22"/>
          <w:szCs w:val="22"/>
        </w:rPr>
      </w:pPr>
    </w:p>
    <w:p w14:paraId="0E14C7BA" w14:textId="0E182FDF" w:rsidR="00982F5F" w:rsidRPr="00982F5F" w:rsidRDefault="00261B34" w:rsidP="00982F5F">
      <w:pPr>
        <w:ind w:left="1560"/>
        <w:rPr>
          <w:rFonts w:ascii="Calibri" w:hAnsi="Calibri"/>
          <w:sz w:val="22"/>
          <w:szCs w:val="22"/>
        </w:rPr>
      </w:pPr>
      <w:r>
        <w:rPr>
          <w:rFonts w:ascii="Calibri" w:hAnsi="Calibri"/>
          <w:sz w:val="22"/>
          <w:szCs w:val="22"/>
        </w:rPr>
        <w:t xml:space="preserve">Kartoituksen </w:t>
      </w:r>
      <w:r w:rsidR="00860279">
        <w:rPr>
          <w:rFonts w:ascii="Calibri" w:hAnsi="Calibri"/>
          <w:sz w:val="22"/>
          <w:szCs w:val="22"/>
        </w:rPr>
        <w:t>s</w:t>
      </w:r>
      <w:r w:rsidR="00A82B58">
        <w:rPr>
          <w:rFonts w:ascii="Calibri" w:hAnsi="Calibri"/>
          <w:sz w:val="22"/>
          <w:szCs w:val="22"/>
        </w:rPr>
        <w:t>isältö</w:t>
      </w:r>
      <w:r w:rsidR="00982F5F">
        <w:rPr>
          <w:rFonts w:ascii="Calibri" w:hAnsi="Calibri"/>
          <w:sz w:val="22"/>
          <w:szCs w:val="22"/>
        </w:rPr>
        <w:t>:</w:t>
      </w:r>
    </w:p>
    <w:p w14:paraId="79759EDA" w14:textId="44D3AA36" w:rsidR="00562D8D" w:rsidRDefault="00562D8D" w:rsidP="00562D8D">
      <w:pPr>
        <w:pStyle w:val="Luettelokappale"/>
        <w:numPr>
          <w:ilvl w:val="0"/>
          <w:numId w:val="15"/>
        </w:numPr>
        <w:rPr>
          <w:rFonts w:ascii="Calibri" w:hAnsi="Calibri"/>
          <w:sz w:val="22"/>
          <w:szCs w:val="22"/>
        </w:rPr>
      </w:pPr>
      <w:r w:rsidRPr="001F0401">
        <w:rPr>
          <w:rFonts w:ascii="Calibri" w:hAnsi="Calibri"/>
          <w:sz w:val="22"/>
          <w:szCs w:val="22"/>
        </w:rPr>
        <w:t>Aloituskeskustelu jokaise</w:t>
      </w:r>
      <w:r>
        <w:rPr>
          <w:rFonts w:ascii="Calibri" w:hAnsi="Calibri"/>
          <w:sz w:val="22"/>
          <w:szCs w:val="22"/>
        </w:rPr>
        <w:t>n Pohjanmaan kun</w:t>
      </w:r>
      <w:r w:rsidR="00860279">
        <w:rPr>
          <w:rFonts w:ascii="Calibri" w:hAnsi="Calibri"/>
          <w:sz w:val="22"/>
          <w:szCs w:val="22"/>
        </w:rPr>
        <w:t>nan</w:t>
      </w:r>
      <w:r>
        <w:rPr>
          <w:rFonts w:ascii="Calibri" w:hAnsi="Calibri"/>
          <w:sz w:val="22"/>
          <w:szCs w:val="22"/>
        </w:rPr>
        <w:t xml:space="preserve"> </w:t>
      </w:r>
      <w:r w:rsidRPr="001F0401">
        <w:rPr>
          <w:rFonts w:ascii="Calibri" w:hAnsi="Calibri"/>
          <w:sz w:val="22"/>
          <w:szCs w:val="22"/>
        </w:rPr>
        <w:t xml:space="preserve">ja Pohjanmaan </w:t>
      </w:r>
      <w:r>
        <w:rPr>
          <w:rFonts w:ascii="Calibri" w:hAnsi="Calibri"/>
          <w:sz w:val="22"/>
          <w:szCs w:val="22"/>
        </w:rPr>
        <w:t xml:space="preserve">liiton kanssa </w:t>
      </w:r>
      <w:r w:rsidRPr="001F0401">
        <w:rPr>
          <w:rFonts w:ascii="Calibri" w:hAnsi="Calibri"/>
          <w:sz w:val="22"/>
          <w:szCs w:val="22"/>
        </w:rPr>
        <w:t>nykytilanteen kartoittamiseksi</w:t>
      </w:r>
      <w:r>
        <w:rPr>
          <w:rFonts w:ascii="Calibri" w:hAnsi="Calibri"/>
          <w:sz w:val="22"/>
          <w:szCs w:val="22"/>
        </w:rPr>
        <w:t xml:space="preserve"> (yhteensä </w:t>
      </w:r>
      <w:r w:rsidRPr="001F0401">
        <w:rPr>
          <w:rFonts w:ascii="Calibri" w:hAnsi="Calibri"/>
          <w:sz w:val="22"/>
          <w:szCs w:val="22"/>
        </w:rPr>
        <w:t xml:space="preserve">15 </w:t>
      </w:r>
      <w:r>
        <w:rPr>
          <w:rFonts w:ascii="Calibri" w:hAnsi="Calibri"/>
          <w:sz w:val="22"/>
          <w:szCs w:val="22"/>
        </w:rPr>
        <w:t xml:space="preserve">keskustelua). Keskustelut voidaan toteuttaa etäyhteydellä. </w:t>
      </w:r>
    </w:p>
    <w:p w14:paraId="54EEDEB3" w14:textId="68B6A1C6" w:rsidR="003F31FD" w:rsidRDefault="00501C8C" w:rsidP="00562D8D">
      <w:pPr>
        <w:pStyle w:val="Luettelokappale"/>
        <w:numPr>
          <w:ilvl w:val="0"/>
          <w:numId w:val="15"/>
        </w:numPr>
        <w:rPr>
          <w:rFonts w:ascii="Calibri" w:hAnsi="Calibri"/>
          <w:sz w:val="22"/>
          <w:szCs w:val="22"/>
        </w:rPr>
      </w:pPr>
      <w:r>
        <w:rPr>
          <w:rFonts w:ascii="Calibri" w:hAnsi="Calibri"/>
          <w:sz w:val="22"/>
          <w:szCs w:val="22"/>
        </w:rPr>
        <w:t>Muu</w:t>
      </w:r>
      <w:r w:rsidR="00BB3BFE">
        <w:rPr>
          <w:rFonts w:ascii="Calibri" w:hAnsi="Calibri"/>
          <w:sz w:val="22"/>
          <w:szCs w:val="22"/>
        </w:rPr>
        <w:t xml:space="preserve"> mahdollinen</w:t>
      </w:r>
      <w:r>
        <w:rPr>
          <w:rFonts w:ascii="Calibri" w:hAnsi="Calibri"/>
          <w:sz w:val="22"/>
          <w:szCs w:val="22"/>
        </w:rPr>
        <w:t xml:space="preserve"> tarvittavien tietojen kerääminen</w:t>
      </w:r>
      <w:r w:rsidR="00F92EB2">
        <w:rPr>
          <w:rFonts w:ascii="Calibri" w:hAnsi="Calibri"/>
          <w:sz w:val="22"/>
          <w:szCs w:val="22"/>
        </w:rPr>
        <w:t>, esimerkiksi paikalliselta kehittämisyhtiöltä</w:t>
      </w:r>
      <w:r w:rsidR="005C6751">
        <w:rPr>
          <w:rFonts w:ascii="Calibri" w:hAnsi="Calibri"/>
          <w:sz w:val="22"/>
          <w:szCs w:val="22"/>
        </w:rPr>
        <w:t>.</w:t>
      </w:r>
    </w:p>
    <w:p w14:paraId="3C392116" w14:textId="77777777" w:rsidR="009C1318" w:rsidRDefault="009C1318" w:rsidP="00E02684">
      <w:pPr>
        <w:ind w:left="1560"/>
        <w:rPr>
          <w:rFonts w:ascii="Calibri" w:hAnsi="Calibri"/>
          <w:sz w:val="22"/>
          <w:szCs w:val="22"/>
        </w:rPr>
      </w:pPr>
    </w:p>
    <w:p w14:paraId="0023F83D" w14:textId="77777777" w:rsidR="00DB7E61" w:rsidRPr="00B90D26" w:rsidRDefault="00DB7E61" w:rsidP="00DB7E61">
      <w:pPr>
        <w:ind w:left="1560"/>
        <w:rPr>
          <w:rFonts w:ascii="Calibri" w:hAnsi="Calibri"/>
          <w:sz w:val="22"/>
          <w:szCs w:val="22"/>
        </w:rPr>
      </w:pPr>
      <w:r w:rsidRPr="00B90D26">
        <w:rPr>
          <w:rFonts w:ascii="Calibri" w:hAnsi="Calibri"/>
          <w:sz w:val="22"/>
          <w:szCs w:val="22"/>
        </w:rPr>
        <w:t>Tausta-aineistona käytetään olemassa olevia kaava-aineistoja, kuten Pohjanmaan maakuntakaavaa 2040, Pohjanmaan maakuntakaavaa 2050 varten laadittuja taustaselvityksiä sekä kuntien yleiskaavoja ja asemakaavoja selvityksineen.</w:t>
      </w:r>
      <w:r>
        <w:rPr>
          <w:rFonts w:ascii="Calibri" w:hAnsi="Calibri"/>
          <w:sz w:val="22"/>
          <w:szCs w:val="22"/>
        </w:rPr>
        <w:t xml:space="preserve"> Raportit ovat saatavilla osoitteessa: </w:t>
      </w:r>
      <w:hyperlink r:id="rId14" w:history="1">
        <w:r w:rsidRPr="003518C0">
          <w:rPr>
            <w:rStyle w:val="Hyperlinkki"/>
            <w:rFonts w:ascii="Calibri" w:hAnsi="Calibri"/>
            <w:sz w:val="22"/>
            <w:szCs w:val="22"/>
          </w:rPr>
          <w:t>https://www.obotnia.fi/fi/aluesuunnittelu/pohjanmaan-maakuntakaava-2040/selvitykset</w:t>
        </w:r>
      </w:hyperlink>
      <w:r>
        <w:rPr>
          <w:rFonts w:ascii="Calibri" w:hAnsi="Calibri"/>
          <w:sz w:val="22"/>
          <w:szCs w:val="22"/>
        </w:rPr>
        <w:t xml:space="preserve"> ja </w:t>
      </w:r>
      <w:hyperlink r:id="rId15" w:history="1">
        <w:r w:rsidRPr="003518C0">
          <w:rPr>
            <w:rStyle w:val="Hyperlinkki"/>
            <w:rFonts w:ascii="Calibri" w:hAnsi="Calibri"/>
            <w:sz w:val="22"/>
            <w:szCs w:val="22"/>
          </w:rPr>
          <w:t>https://www.obotnia.fi/fi/aluesuunnittelu/pohjanmaan-maakuntakaava-2050/utredningar</w:t>
        </w:r>
      </w:hyperlink>
      <w:r>
        <w:rPr>
          <w:rFonts w:ascii="Calibri" w:hAnsi="Calibri"/>
          <w:sz w:val="22"/>
          <w:szCs w:val="22"/>
        </w:rPr>
        <w:t xml:space="preserve">.  </w:t>
      </w:r>
    </w:p>
    <w:p w14:paraId="4033B583" w14:textId="77777777" w:rsidR="00E013C0" w:rsidRDefault="00E013C0" w:rsidP="00E02684">
      <w:pPr>
        <w:ind w:left="1560"/>
        <w:rPr>
          <w:rFonts w:ascii="Calibri" w:hAnsi="Calibri"/>
          <w:sz w:val="22"/>
          <w:szCs w:val="22"/>
        </w:rPr>
      </w:pPr>
    </w:p>
    <w:p w14:paraId="7C38EF68" w14:textId="11713CBC" w:rsidR="00E02684" w:rsidRDefault="00E02684" w:rsidP="00E02684">
      <w:pPr>
        <w:ind w:left="1560"/>
        <w:rPr>
          <w:rFonts w:ascii="Calibri" w:hAnsi="Calibri"/>
          <w:sz w:val="22"/>
          <w:szCs w:val="22"/>
        </w:rPr>
      </w:pPr>
      <w:r>
        <w:rPr>
          <w:rFonts w:ascii="Calibri" w:hAnsi="Calibri"/>
          <w:sz w:val="22"/>
          <w:szCs w:val="22"/>
        </w:rPr>
        <w:t>Tulokset</w:t>
      </w:r>
      <w:r w:rsidR="0080374D">
        <w:rPr>
          <w:rFonts w:ascii="Calibri" w:hAnsi="Calibri"/>
          <w:sz w:val="22"/>
          <w:szCs w:val="22"/>
        </w:rPr>
        <w:t xml:space="preserve"> ja raportointi</w:t>
      </w:r>
      <w:r>
        <w:rPr>
          <w:rFonts w:ascii="Calibri" w:hAnsi="Calibri"/>
          <w:sz w:val="22"/>
          <w:szCs w:val="22"/>
        </w:rPr>
        <w:t>:</w:t>
      </w:r>
    </w:p>
    <w:p w14:paraId="6E79056E" w14:textId="6A66B376" w:rsidR="00E02684" w:rsidRDefault="00322AE9" w:rsidP="00E02684">
      <w:pPr>
        <w:pStyle w:val="Luettelokappale"/>
        <w:numPr>
          <w:ilvl w:val="0"/>
          <w:numId w:val="15"/>
        </w:numPr>
        <w:rPr>
          <w:rFonts w:ascii="Calibri" w:hAnsi="Calibri"/>
          <w:sz w:val="22"/>
          <w:szCs w:val="22"/>
        </w:rPr>
      </w:pPr>
      <w:r>
        <w:rPr>
          <w:rFonts w:ascii="Calibri" w:hAnsi="Calibri"/>
          <w:sz w:val="22"/>
          <w:szCs w:val="22"/>
        </w:rPr>
        <w:t xml:space="preserve">Raportti </w:t>
      </w:r>
      <w:r w:rsidR="00CC6AAC">
        <w:rPr>
          <w:rFonts w:ascii="Calibri" w:hAnsi="Calibri"/>
          <w:sz w:val="22"/>
          <w:szCs w:val="22"/>
        </w:rPr>
        <w:t>P</w:t>
      </w:r>
      <w:r>
        <w:rPr>
          <w:rFonts w:ascii="Calibri" w:hAnsi="Calibri"/>
          <w:sz w:val="22"/>
          <w:szCs w:val="22"/>
        </w:rPr>
        <w:t>ohjanmaan kuntien</w:t>
      </w:r>
      <w:r w:rsidR="005F35D3">
        <w:rPr>
          <w:rFonts w:ascii="Calibri" w:hAnsi="Calibri"/>
          <w:sz w:val="22"/>
          <w:szCs w:val="22"/>
        </w:rPr>
        <w:t xml:space="preserve"> </w:t>
      </w:r>
      <w:r w:rsidR="00866590">
        <w:rPr>
          <w:rFonts w:ascii="Calibri" w:hAnsi="Calibri"/>
          <w:sz w:val="22"/>
          <w:szCs w:val="22"/>
        </w:rPr>
        <w:t>vihreän siirtymän investointien</w:t>
      </w:r>
      <w:r w:rsidR="005F35D3">
        <w:rPr>
          <w:rFonts w:ascii="Calibri" w:hAnsi="Calibri"/>
          <w:sz w:val="22"/>
          <w:szCs w:val="22"/>
        </w:rPr>
        <w:t xml:space="preserve"> nykytilanteesta ja haasteista.</w:t>
      </w:r>
    </w:p>
    <w:p w14:paraId="7C23B3C4" w14:textId="22D68028" w:rsidR="00A129B7" w:rsidRDefault="00A129B7" w:rsidP="00A129B7">
      <w:pPr>
        <w:pStyle w:val="Luettelokappale"/>
        <w:numPr>
          <w:ilvl w:val="1"/>
          <w:numId w:val="15"/>
        </w:numPr>
        <w:rPr>
          <w:rFonts w:ascii="Calibri" w:hAnsi="Calibri"/>
          <w:sz w:val="22"/>
          <w:szCs w:val="22"/>
        </w:rPr>
      </w:pPr>
      <w:r>
        <w:rPr>
          <w:rFonts w:ascii="Calibri" w:hAnsi="Calibri"/>
          <w:sz w:val="22"/>
          <w:szCs w:val="22"/>
        </w:rPr>
        <w:t>Kuntakohtaiset kuvaukset nyky</w:t>
      </w:r>
      <w:r w:rsidR="00ED7498">
        <w:rPr>
          <w:rFonts w:ascii="Calibri" w:hAnsi="Calibri"/>
          <w:sz w:val="22"/>
          <w:szCs w:val="22"/>
        </w:rPr>
        <w:t>tilanteesta</w:t>
      </w:r>
      <w:r w:rsidR="00F825DF">
        <w:rPr>
          <w:rFonts w:ascii="Calibri" w:hAnsi="Calibri"/>
          <w:sz w:val="22"/>
          <w:szCs w:val="22"/>
        </w:rPr>
        <w:t>, kehittämismahdollisuuksista</w:t>
      </w:r>
      <w:r w:rsidR="00ED7498">
        <w:rPr>
          <w:rFonts w:ascii="Calibri" w:hAnsi="Calibri"/>
          <w:sz w:val="22"/>
          <w:szCs w:val="22"/>
        </w:rPr>
        <w:t xml:space="preserve"> ja haasteista</w:t>
      </w:r>
      <w:r w:rsidR="0057436E">
        <w:rPr>
          <w:rFonts w:ascii="Calibri" w:hAnsi="Calibri"/>
          <w:sz w:val="22"/>
          <w:szCs w:val="22"/>
        </w:rPr>
        <w:t>, k</w:t>
      </w:r>
      <w:r w:rsidR="00BD5801">
        <w:rPr>
          <w:rFonts w:ascii="Calibri" w:hAnsi="Calibri"/>
          <w:sz w:val="22"/>
          <w:szCs w:val="22"/>
        </w:rPr>
        <w:t>arttatarkastelu</w:t>
      </w:r>
      <w:r w:rsidR="004857E1">
        <w:rPr>
          <w:rFonts w:ascii="Calibri" w:hAnsi="Calibri"/>
          <w:sz w:val="22"/>
          <w:szCs w:val="22"/>
        </w:rPr>
        <w:t>, 14 kpl</w:t>
      </w:r>
      <w:r w:rsidR="00C543B1">
        <w:rPr>
          <w:rFonts w:ascii="Calibri" w:hAnsi="Calibri"/>
          <w:sz w:val="22"/>
          <w:szCs w:val="22"/>
        </w:rPr>
        <w:t>.</w:t>
      </w:r>
    </w:p>
    <w:p w14:paraId="64CFA02B" w14:textId="65584BC8" w:rsidR="00ED7498" w:rsidRDefault="00ED7498" w:rsidP="00A129B7">
      <w:pPr>
        <w:pStyle w:val="Luettelokappale"/>
        <w:numPr>
          <w:ilvl w:val="1"/>
          <w:numId w:val="15"/>
        </w:numPr>
        <w:rPr>
          <w:rFonts w:ascii="Calibri" w:hAnsi="Calibri"/>
          <w:sz w:val="22"/>
          <w:szCs w:val="22"/>
        </w:rPr>
      </w:pPr>
      <w:r>
        <w:rPr>
          <w:rFonts w:ascii="Calibri" w:hAnsi="Calibri"/>
          <w:sz w:val="22"/>
          <w:szCs w:val="22"/>
        </w:rPr>
        <w:t>Johtopäätökset kunnittain ja maakuntatasolla</w:t>
      </w:r>
      <w:r w:rsidR="0057436E">
        <w:rPr>
          <w:rFonts w:ascii="Calibri" w:hAnsi="Calibri"/>
          <w:sz w:val="22"/>
          <w:szCs w:val="22"/>
        </w:rPr>
        <w:t>, karttatarkastelu</w:t>
      </w:r>
      <w:r w:rsidR="004857E1">
        <w:rPr>
          <w:rFonts w:ascii="Calibri" w:hAnsi="Calibri"/>
          <w:sz w:val="22"/>
          <w:szCs w:val="22"/>
        </w:rPr>
        <w:t>, yhteensä 15 kpl</w:t>
      </w:r>
      <w:r w:rsidR="00A82B58">
        <w:rPr>
          <w:rFonts w:ascii="Calibri" w:hAnsi="Calibri"/>
          <w:sz w:val="22"/>
          <w:szCs w:val="22"/>
        </w:rPr>
        <w:t>.</w:t>
      </w:r>
    </w:p>
    <w:p w14:paraId="41ACE445" w14:textId="1185B043" w:rsidR="000D2993" w:rsidRDefault="00FB0176" w:rsidP="00E02684">
      <w:pPr>
        <w:pStyle w:val="Luettelokappale"/>
        <w:numPr>
          <w:ilvl w:val="0"/>
          <w:numId w:val="15"/>
        </w:numPr>
        <w:rPr>
          <w:rFonts w:ascii="Calibri" w:hAnsi="Calibri"/>
          <w:sz w:val="22"/>
          <w:szCs w:val="22"/>
        </w:rPr>
      </w:pPr>
      <w:r w:rsidRPr="001E69D0">
        <w:rPr>
          <w:rFonts w:ascii="Calibri" w:hAnsi="Calibri"/>
          <w:sz w:val="22"/>
          <w:szCs w:val="22"/>
        </w:rPr>
        <w:t>Muistiot kunnissa käydyistä keskusteluista toimitetaan kyseiselle kunnalle ja Pohjanmaan liittoon.</w:t>
      </w:r>
    </w:p>
    <w:p w14:paraId="1939F775" w14:textId="54BB94DE" w:rsidR="00FB0176" w:rsidRDefault="001B7462" w:rsidP="00E02684">
      <w:pPr>
        <w:pStyle w:val="Luettelokappale"/>
        <w:numPr>
          <w:ilvl w:val="0"/>
          <w:numId w:val="15"/>
        </w:numPr>
        <w:rPr>
          <w:rFonts w:ascii="Calibri" w:hAnsi="Calibri"/>
          <w:sz w:val="22"/>
          <w:szCs w:val="22"/>
        </w:rPr>
      </w:pPr>
      <w:r>
        <w:rPr>
          <w:rFonts w:ascii="Calibri" w:hAnsi="Calibri"/>
          <w:sz w:val="22"/>
          <w:szCs w:val="22"/>
        </w:rPr>
        <w:t>Raportti ja m</w:t>
      </w:r>
      <w:r w:rsidR="00FB0176">
        <w:rPr>
          <w:rFonts w:ascii="Calibri" w:hAnsi="Calibri"/>
          <w:sz w:val="22"/>
          <w:szCs w:val="22"/>
        </w:rPr>
        <w:t xml:space="preserve">uistiot </w:t>
      </w:r>
      <w:r w:rsidR="00882B99">
        <w:rPr>
          <w:rFonts w:ascii="Calibri" w:hAnsi="Calibri"/>
          <w:sz w:val="22"/>
          <w:szCs w:val="22"/>
        </w:rPr>
        <w:t>laaditaan</w:t>
      </w:r>
      <w:r w:rsidR="0007039B">
        <w:rPr>
          <w:rFonts w:ascii="Calibri" w:hAnsi="Calibri"/>
          <w:sz w:val="22"/>
          <w:szCs w:val="22"/>
        </w:rPr>
        <w:t xml:space="preserve"> </w:t>
      </w:r>
      <w:r w:rsidR="00FB0176">
        <w:rPr>
          <w:rFonts w:ascii="Calibri" w:hAnsi="Calibri"/>
          <w:sz w:val="22"/>
          <w:szCs w:val="22"/>
        </w:rPr>
        <w:t>suomeksi</w:t>
      </w:r>
      <w:r w:rsidR="0007039B">
        <w:rPr>
          <w:rFonts w:ascii="Calibri" w:hAnsi="Calibri"/>
          <w:sz w:val="22"/>
          <w:szCs w:val="22"/>
        </w:rPr>
        <w:t xml:space="preserve"> ja ruotsiksi</w:t>
      </w:r>
      <w:r w:rsidR="007B30BD">
        <w:rPr>
          <w:rFonts w:ascii="Calibri" w:hAnsi="Calibri"/>
          <w:sz w:val="22"/>
          <w:szCs w:val="22"/>
        </w:rPr>
        <w:t xml:space="preserve"> </w:t>
      </w:r>
      <w:r w:rsidR="005F444C">
        <w:rPr>
          <w:rFonts w:ascii="Calibri" w:hAnsi="Calibri"/>
          <w:sz w:val="22"/>
          <w:szCs w:val="22"/>
        </w:rPr>
        <w:t>kaksikielisissä kunnissa (13 kpl)</w:t>
      </w:r>
      <w:r w:rsidR="0007039B">
        <w:rPr>
          <w:rFonts w:ascii="Calibri" w:hAnsi="Calibri"/>
          <w:sz w:val="22"/>
          <w:szCs w:val="22"/>
        </w:rPr>
        <w:t>.</w:t>
      </w:r>
    </w:p>
    <w:p w14:paraId="0CE742A5" w14:textId="20C5E9CE" w:rsidR="001D55EA" w:rsidRDefault="001D55EA" w:rsidP="00E02684">
      <w:pPr>
        <w:pStyle w:val="Luettelokappale"/>
        <w:numPr>
          <w:ilvl w:val="0"/>
          <w:numId w:val="15"/>
        </w:numPr>
        <w:rPr>
          <w:rFonts w:ascii="Calibri" w:hAnsi="Calibri"/>
          <w:sz w:val="22"/>
          <w:szCs w:val="22"/>
        </w:rPr>
      </w:pPr>
      <w:r w:rsidRPr="001D55EA">
        <w:rPr>
          <w:rFonts w:ascii="Calibri" w:hAnsi="Calibri"/>
          <w:sz w:val="22"/>
          <w:szCs w:val="22"/>
        </w:rPr>
        <w:t>Raportin ja johtopäätösten esittely suomeksi ja ruotsiksi hankkeen päätöstilaisuudessa.</w:t>
      </w:r>
    </w:p>
    <w:p w14:paraId="7632C07A" w14:textId="70F87CAF" w:rsidR="009E2005" w:rsidRPr="00BD1BE2" w:rsidRDefault="009E2005" w:rsidP="009E2005">
      <w:pPr>
        <w:pStyle w:val="Luettelokappale"/>
        <w:numPr>
          <w:ilvl w:val="0"/>
          <w:numId w:val="15"/>
        </w:numPr>
        <w:rPr>
          <w:rFonts w:ascii="Calibri" w:hAnsi="Calibri"/>
          <w:sz w:val="22"/>
          <w:szCs w:val="22"/>
        </w:rPr>
      </w:pPr>
      <w:r w:rsidRPr="00BD1BE2">
        <w:rPr>
          <w:rFonts w:ascii="Calibri" w:hAnsi="Calibri"/>
          <w:sz w:val="22"/>
          <w:szCs w:val="22"/>
        </w:rPr>
        <w:t xml:space="preserve">Raportin tarkemmat vaatimukset on esitetty kohdassa </w:t>
      </w:r>
      <w:r w:rsidR="00866590" w:rsidRPr="00866590">
        <w:rPr>
          <w:rFonts w:ascii="Calibri" w:hAnsi="Calibri"/>
          <w:i/>
          <w:iCs/>
          <w:sz w:val="22"/>
          <w:szCs w:val="22"/>
        </w:rPr>
        <w:t>4</w:t>
      </w:r>
      <w:r w:rsidR="006979EE" w:rsidRPr="00866590">
        <w:rPr>
          <w:rFonts w:ascii="Calibri" w:hAnsi="Calibri"/>
          <w:i/>
          <w:iCs/>
          <w:sz w:val="22"/>
          <w:szCs w:val="22"/>
        </w:rPr>
        <w:t>.</w:t>
      </w:r>
      <w:r w:rsidR="006979EE" w:rsidRPr="00835120">
        <w:rPr>
          <w:rFonts w:ascii="Calibri" w:hAnsi="Calibri"/>
          <w:i/>
          <w:iCs/>
          <w:sz w:val="22"/>
          <w:szCs w:val="22"/>
        </w:rPr>
        <w:t xml:space="preserve"> Raportoint</w:t>
      </w:r>
      <w:r w:rsidR="006979EE">
        <w:rPr>
          <w:rFonts w:ascii="Calibri" w:hAnsi="Calibri"/>
          <w:i/>
          <w:iCs/>
          <w:sz w:val="22"/>
          <w:szCs w:val="22"/>
        </w:rPr>
        <w:t>i.</w:t>
      </w:r>
    </w:p>
    <w:p w14:paraId="171CC0EB" w14:textId="77777777" w:rsidR="00C70D56" w:rsidRDefault="00C70D56" w:rsidP="00C70D56">
      <w:pPr>
        <w:ind w:left="1560"/>
        <w:rPr>
          <w:rFonts w:ascii="Calibri" w:hAnsi="Calibri"/>
          <w:sz w:val="22"/>
          <w:szCs w:val="22"/>
        </w:rPr>
      </w:pPr>
    </w:p>
    <w:p w14:paraId="7B016540" w14:textId="7DAD678E" w:rsidR="00C70D56" w:rsidRDefault="00562D8D" w:rsidP="004C4347">
      <w:pPr>
        <w:ind w:left="256" w:firstLine="1304"/>
        <w:rPr>
          <w:rFonts w:ascii="Calibri" w:hAnsi="Calibri"/>
          <w:b/>
          <w:bCs/>
          <w:sz w:val="22"/>
          <w:szCs w:val="22"/>
        </w:rPr>
      </w:pPr>
      <w:r>
        <w:rPr>
          <w:rFonts w:ascii="Calibri" w:hAnsi="Calibri"/>
          <w:b/>
          <w:bCs/>
          <w:sz w:val="22"/>
          <w:szCs w:val="22"/>
        </w:rPr>
        <w:t xml:space="preserve">Osakokonaisuus 2: </w:t>
      </w:r>
    </w:p>
    <w:p w14:paraId="006AA5D4" w14:textId="62333E1B" w:rsidR="000501AD" w:rsidRDefault="000501AD" w:rsidP="004C4347">
      <w:pPr>
        <w:ind w:left="256" w:firstLine="1304"/>
        <w:rPr>
          <w:rFonts w:ascii="Calibri" w:hAnsi="Calibri"/>
          <w:b/>
          <w:bCs/>
          <w:sz w:val="22"/>
          <w:szCs w:val="22"/>
        </w:rPr>
      </w:pPr>
      <w:r w:rsidRPr="000501AD">
        <w:rPr>
          <w:rFonts w:ascii="Calibri" w:hAnsi="Calibri"/>
          <w:b/>
          <w:bCs/>
          <w:sz w:val="22"/>
          <w:szCs w:val="22"/>
        </w:rPr>
        <w:t>HYVIEN SUUNNITTELUKÄYTÄNTÖJEN LÖYTÄMINEN</w:t>
      </w:r>
    </w:p>
    <w:p w14:paraId="44603C1C" w14:textId="61545627" w:rsidR="00BF6D40" w:rsidRPr="001E7BF8" w:rsidRDefault="00BF6D40" w:rsidP="004C4347">
      <w:pPr>
        <w:ind w:left="256" w:firstLine="1304"/>
        <w:rPr>
          <w:rFonts w:ascii="Calibri" w:hAnsi="Calibri"/>
          <w:sz w:val="22"/>
          <w:szCs w:val="22"/>
        </w:rPr>
      </w:pPr>
      <w:r>
        <w:rPr>
          <w:rFonts w:ascii="Calibri" w:hAnsi="Calibri"/>
          <w:sz w:val="22"/>
          <w:szCs w:val="22"/>
        </w:rPr>
        <w:t>(osakokonaisuuden</w:t>
      </w:r>
      <w:r w:rsidR="00C70D56">
        <w:rPr>
          <w:rFonts w:ascii="Calibri" w:hAnsi="Calibri"/>
          <w:sz w:val="22"/>
          <w:szCs w:val="22"/>
        </w:rPr>
        <w:t xml:space="preserve"> alustava arvio n. </w:t>
      </w:r>
      <w:r w:rsidR="000501AD">
        <w:rPr>
          <w:rFonts w:ascii="Calibri" w:hAnsi="Calibri"/>
          <w:sz w:val="22"/>
          <w:szCs w:val="22"/>
        </w:rPr>
        <w:t>30</w:t>
      </w:r>
      <w:r w:rsidR="0072336D">
        <w:rPr>
          <w:rFonts w:ascii="Calibri" w:hAnsi="Calibri"/>
          <w:sz w:val="22"/>
          <w:szCs w:val="22"/>
        </w:rPr>
        <w:t>–</w:t>
      </w:r>
      <w:r w:rsidR="001D07D2">
        <w:rPr>
          <w:rFonts w:ascii="Calibri" w:hAnsi="Calibri"/>
          <w:sz w:val="22"/>
          <w:szCs w:val="22"/>
        </w:rPr>
        <w:t>4</w:t>
      </w:r>
      <w:r w:rsidR="00C70D56">
        <w:rPr>
          <w:rFonts w:ascii="Calibri" w:hAnsi="Calibri"/>
          <w:sz w:val="22"/>
          <w:szCs w:val="22"/>
        </w:rPr>
        <w:t>0</w:t>
      </w:r>
      <w:r w:rsidR="0072336D">
        <w:rPr>
          <w:rFonts w:ascii="Calibri" w:hAnsi="Calibri"/>
          <w:sz w:val="22"/>
          <w:szCs w:val="22"/>
        </w:rPr>
        <w:t xml:space="preserve"> </w:t>
      </w:r>
      <w:r w:rsidR="00C70D56">
        <w:rPr>
          <w:rFonts w:ascii="Calibri" w:hAnsi="Calibri"/>
          <w:sz w:val="22"/>
          <w:szCs w:val="22"/>
        </w:rPr>
        <w:t>% kokonaispalvelusta)</w:t>
      </w:r>
    </w:p>
    <w:p w14:paraId="52135ED4" w14:textId="77777777" w:rsidR="00C70D56" w:rsidRDefault="00C70D56" w:rsidP="00C70D56">
      <w:pPr>
        <w:ind w:left="1560"/>
        <w:rPr>
          <w:rFonts w:ascii="Calibri" w:hAnsi="Calibri"/>
          <w:b/>
          <w:bCs/>
          <w:sz w:val="22"/>
          <w:szCs w:val="22"/>
        </w:rPr>
      </w:pPr>
    </w:p>
    <w:p w14:paraId="245AA21E" w14:textId="440A16A4" w:rsidR="00C70D56" w:rsidRDefault="00C70D56" w:rsidP="00C70D56">
      <w:pPr>
        <w:ind w:left="1560"/>
        <w:rPr>
          <w:rFonts w:ascii="Calibri" w:hAnsi="Calibri"/>
          <w:b/>
          <w:bCs/>
          <w:sz w:val="22"/>
          <w:szCs w:val="22"/>
        </w:rPr>
      </w:pPr>
      <w:r w:rsidRPr="00F61D69">
        <w:rPr>
          <w:rFonts w:ascii="Calibri" w:hAnsi="Calibri"/>
          <w:b/>
          <w:bCs/>
          <w:sz w:val="22"/>
          <w:szCs w:val="22"/>
        </w:rPr>
        <w:t>Toimittajalta hankittava sisältö:</w:t>
      </w:r>
    </w:p>
    <w:p w14:paraId="74E57DC5" w14:textId="77777777" w:rsidR="00562D8D" w:rsidRPr="00BB6FF6" w:rsidRDefault="00562D8D" w:rsidP="00562D8D">
      <w:pPr>
        <w:pStyle w:val="Luettelokappale"/>
        <w:ind w:left="1920"/>
        <w:rPr>
          <w:rFonts w:ascii="Calibri" w:hAnsi="Calibri"/>
          <w:b/>
          <w:bCs/>
          <w:sz w:val="22"/>
          <w:szCs w:val="22"/>
        </w:rPr>
      </w:pPr>
    </w:p>
    <w:p w14:paraId="48497A62" w14:textId="274E9BAD" w:rsidR="009E5227" w:rsidRDefault="009E5227" w:rsidP="009E5227">
      <w:pPr>
        <w:ind w:left="1560"/>
        <w:rPr>
          <w:rFonts w:ascii="Calibri" w:hAnsi="Calibri"/>
          <w:sz w:val="22"/>
          <w:szCs w:val="22"/>
        </w:rPr>
      </w:pPr>
      <w:r w:rsidRPr="009E5227">
        <w:rPr>
          <w:rFonts w:ascii="Calibri" w:hAnsi="Calibri"/>
          <w:sz w:val="22"/>
          <w:szCs w:val="22"/>
        </w:rPr>
        <w:t xml:space="preserve">Tämän hankeosion tavoitteena on löytää hyviä </w:t>
      </w:r>
      <w:r w:rsidR="00042790">
        <w:rPr>
          <w:rFonts w:ascii="Calibri" w:hAnsi="Calibri"/>
          <w:sz w:val="22"/>
          <w:szCs w:val="22"/>
        </w:rPr>
        <w:t>suunnittelu</w:t>
      </w:r>
      <w:r w:rsidRPr="009E5227">
        <w:rPr>
          <w:rFonts w:ascii="Calibri" w:hAnsi="Calibri"/>
          <w:sz w:val="22"/>
          <w:szCs w:val="22"/>
        </w:rPr>
        <w:t>käytäntöjä, jotka edistävät vihreän siirtymän investointihankkeita sujuvoittaen suunnitteluprosesseja ja lupakäsittelyjä</w:t>
      </w:r>
      <w:r>
        <w:rPr>
          <w:rFonts w:ascii="Calibri" w:hAnsi="Calibri"/>
          <w:sz w:val="22"/>
          <w:szCs w:val="22"/>
        </w:rPr>
        <w:t xml:space="preserve">: </w:t>
      </w:r>
    </w:p>
    <w:p w14:paraId="74C26A31" w14:textId="73086E27" w:rsidR="005D66E1" w:rsidRDefault="009E5227" w:rsidP="005D66E1">
      <w:pPr>
        <w:pStyle w:val="Luettelokappale"/>
        <w:numPr>
          <w:ilvl w:val="0"/>
          <w:numId w:val="33"/>
        </w:numPr>
        <w:rPr>
          <w:rFonts w:ascii="Calibri" w:hAnsi="Calibri"/>
          <w:sz w:val="22"/>
          <w:szCs w:val="22"/>
        </w:rPr>
      </w:pPr>
      <w:r w:rsidRPr="005D66E1">
        <w:rPr>
          <w:rFonts w:ascii="Calibri" w:hAnsi="Calibri"/>
          <w:sz w:val="22"/>
          <w:szCs w:val="22"/>
        </w:rPr>
        <w:t xml:space="preserve">Valitaan kuusi esimerkkiä erilaisista hyvin onnistuneista vihreän siirtymän investointihankkeista ja selvitetään minkälaiset suunnitteluprosessit ja lupakäsittelyt ovat mahdollistaneet hankkeet. </w:t>
      </w:r>
      <w:r w:rsidR="0090556A" w:rsidRPr="004029D0">
        <w:rPr>
          <w:rFonts w:ascii="Calibri" w:hAnsi="Calibri"/>
          <w:sz w:val="22"/>
          <w:szCs w:val="22"/>
        </w:rPr>
        <w:t xml:space="preserve">Yleisellä tasolla selvitetään </w:t>
      </w:r>
      <w:r w:rsidR="008A7DDA" w:rsidRPr="004029D0">
        <w:rPr>
          <w:rFonts w:ascii="Calibri" w:hAnsi="Calibri"/>
          <w:sz w:val="22"/>
          <w:szCs w:val="22"/>
        </w:rPr>
        <w:t>prosessit ja käsittelyt</w:t>
      </w:r>
      <w:r w:rsidR="0090556A" w:rsidRPr="004029D0">
        <w:rPr>
          <w:rFonts w:ascii="Calibri" w:hAnsi="Calibri"/>
          <w:sz w:val="22"/>
          <w:szCs w:val="22"/>
        </w:rPr>
        <w:t>.</w:t>
      </w:r>
      <w:r w:rsidR="008A7DDA">
        <w:rPr>
          <w:rFonts w:ascii="Calibri" w:hAnsi="Calibri"/>
          <w:sz w:val="22"/>
          <w:szCs w:val="22"/>
        </w:rPr>
        <w:t xml:space="preserve"> </w:t>
      </w:r>
      <w:r w:rsidRPr="005D66E1">
        <w:rPr>
          <w:rFonts w:ascii="Calibri" w:hAnsi="Calibri"/>
          <w:sz w:val="22"/>
          <w:szCs w:val="22"/>
        </w:rPr>
        <w:t>Investointihankkeet ovat</w:t>
      </w:r>
      <w:r w:rsidR="005D66E1">
        <w:rPr>
          <w:rFonts w:ascii="Calibri" w:hAnsi="Calibri"/>
          <w:sz w:val="22"/>
          <w:szCs w:val="22"/>
        </w:rPr>
        <w:t>:</w:t>
      </w:r>
      <w:r w:rsidR="008D6EDF">
        <w:rPr>
          <w:rFonts w:ascii="Calibri" w:hAnsi="Calibri"/>
          <w:sz w:val="22"/>
          <w:szCs w:val="22"/>
        </w:rPr>
        <w:t xml:space="preserve"> </w:t>
      </w:r>
    </w:p>
    <w:p w14:paraId="569522BB" w14:textId="35C4FA07" w:rsidR="005D66E1" w:rsidRPr="005D66E1" w:rsidRDefault="005D66E1" w:rsidP="005D66E1">
      <w:pPr>
        <w:pStyle w:val="Luettelokappale"/>
        <w:numPr>
          <w:ilvl w:val="0"/>
          <w:numId w:val="37"/>
        </w:numPr>
        <w:ind w:left="1916" w:hanging="357"/>
        <w:rPr>
          <w:rFonts w:ascii="Calibri" w:hAnsi="Calibri"/>
          <w:sz w:val="22"/>
          <w:szCs w:val="22"/>
        </w:rPr>
      </w:pPr>
      <w:r w:rsidRPr="005D66E1">
        <w:rPr>
          <w:rFonts w:ascii="Calibri" w:hAnsi="Calibri"/>
          <w:sz w:val="22"/>
          <w:szCs w:val="22"/>
        </w:rPr>
        <w:lastRenderedPageBreak/>
        <w:t>M</w:t>
      </w:r>
      <w:r w:rsidR="009E5227" w:rsidRPr="005D66E1">
        <w:rPr>
          <w:rFonts w:ascii="Calibri" w:hAnsi="Calibri"/>
          <w:sz w:val="22"/>
          <w:szCs w:val="22"/>
        </w:rPr>
        <w:t>erituulivoimatuotanto</w:t>
      </w:r>
      <w:r w:rsidRPr="005D66E1">
        <w:rPr>
          <w:rFonts w:ascii="Calibri" w:hAnsi="Calibri"/>
          <w:sz w:val="22"/>
          <w:szCs w:val="22"/>
        </w:rPr>
        <w:t xml:space="preserve"> </w:t>
      </w:r>
    </w:p>
    <w:p w14:paraId="54BF9DE1" w14:textId="77777777" w:rsidR="005D66E1" w:rsidRDefault="005D66E1" w:rsidP="005D66E1">
      <w:pPr>
        <w:pStyle w:val="Luettelokappale"/>
        <w:numPr>
          <w:ilvl w:val="0"/>
          <w:numId w:val="37"/>
        </w:numPr>
        <w:ind w:left="1916" w:hanging="357"/>
        <w:rPr>
          <w:rFonts w:ascii="Calibri" w:hAnsi="Calibri"/>
          <w:sz w:val="22"/>
          <w:szCs w:val="22"/>
        </w:rPr>
      </w:pPr>
      <w:r w:rsidRPr="005D66E1">
        <w:rPr>
          <w:rFonts w:ascii="Calibri" w:hAnsi="Calibri"/>
          <w:sz w:val="22"/>
          <w:szCs w:val="22"/>
        </w:rPr>
        <w:t>A</w:t>
      </w:r>
      <w:r w:rsidR="009E5227" w:rsidRPr="005D66E1">
        <w:rPr>
          <w:rFonts w:ascii="Calibri" w:hAnsi="Calibri"/>
          <w:sz w:val="22"/>
          <w:szCs w:val="22"/>
        </w:rPr>
        <w:t>urinkoenergiantuotanto</w:t>
      </w:r>
    </w:p>
    <w:p w14:paraId="7DB14229" w14:textId="5505A60A" w:rsidR="005D66E1" w:rsidRPr="005D66E1" w:rsidRDefault="005D66E1" w:rsidP="005D66E1">
      <w:pPr>
        <w:pStyle w:val="Luettelokappale"/>
        <w:numPr>
          <w:ilvl w:val="0"/>
          <w:numId w:val="37"/>
        </w:numPr>
        <w:ind w:left="1916" w:hanging="357"/>
        <w:rPr>
          <w:rFonts w:ascii="Calibri" w:hAnsi="Calibri"/>
          <w:sz w:val="22"/>
          <w:szCs w:val="22"/>
        </w:rPr>
      </w:pPr>
      <w:r w:rsidRPr="005D66E1">
        <w:rPr>
          <w:rFonts w:ascii="Calibri" w:hAnsi="Calibri"/>
          <w:sz w:val="22"/>
          <w:szCs w:val="22"/>
        </w:rPr>
        <w:t>V</w:t>
      </w:r>
      <w:r w:rsidR="009E5227" w:rsidRPr="005D66E1">
        <w:rPr>
          <w:rFonts w:ascii="Calibri" w:hAnsi="Calibri"/>
          <w:sz w:val="22"/>
          <w:szCs w:val="22"/>
        </w:rPr>
        <w:t>etytuotanto</w:t>
      </w:r>
    </w:p>
    <w:p w14:paraId="2B912F16" w14:textId="4B7B3213" w:rsidR="005D66E1" w:rsidRDefault="005D66E1" w:rsidP="005D66E1">
      <w:pPr>
        <w:pStyle w:val="Luettelokappale"/>
        <w:numPr>
          <w:ilvl w:val="0"/>
          <w:numId w:val="37"/>
        </w:numPr>
        <w:ind w:left="1916" w:hanging="357"/>
        <w:rPr>
          <w:rFonts w:ascii="Calibri" w:hAnsi="Calibri"/>
          <w:sz w:val="22"/>
          <w:szCs w:val="22"/>
        </w:rPr>
      </w:pPr>
      <w:r w:rsidRPr="005D66E1">
        <w:rPr>
          <w:rFonts w:ascii="Calibri" w:hAnsi="Calibri"/>
          <w:sz w:val="22"/>
          <w:szCs w:val="22"/>
        </w:rPr>
        <w:t>K</w:t>
      </w:r>
      <w:r w:rsidR="009E5227" w:rsidRPr="005D66E1">
        <w:rPr>
          <w:rFonts w:ascii="Calibri" w:hAnsi="Calibri"/>
          <w:sz w:val="22"/>
          <w:szCs w:val="22"/>
        </w:rPr>
        <w:t>iertotalous</w:t>
      </w:r>
    </w:p>
    <w:p w14:paraId="4CE9D44B" w14:textId="073D0BE9" w:rsidR="005D66E1" w:rsidRDefault="005D66E1" w:rsidP="005D66E1">
      <w:pPr>
        <w:pStyle w:val="Luettelokappale"/>
        <w:numPr>
          <w:ilvl w:val="0"/>
          <w:numId w:val="37"/>
        </w:numPr>
        <w:ind w:left="1916" w:hanging="357"/>
        <w:rPr>
          <w:rFonts w:ascii="Calibri" w:hAnsi="Calibri"/>
          <w:sz w:val="22"/>
          <w:szCs w:val="22"/>
        </w:rPr>
      </w:pPr>
      <w:r w:rsidRPr="005D66E1">
        <w:rPr>
          <w:rFonts w:ascii="Calibri" w:hAnsi="Calibri"/>
          <w:sz w:val="22"/>
          <w:szCs w:val="22"/>
        </w:rPr>
        <w:t>E</w:t>
      </w:r>
      <w:r w:rsidR="009E5227" w:rsidRPr="005D66E1">
        <w:rPr>
          <w:rFonts w:ascii="Calibri" w:hAnsi="Calibri"/>
          <w:sz w:val="22"/>
          <w:szCs w:val="22"/>
        </w:rPr>
        <w:t>nergiansiirto</w:t>
      </w:r>
      <w:r>
        <w:rPr>
          <w:rFonts w:ascii="Calibri" w:hAnsi="Calibri"/>
          <w:sz w:val="22"/>
          <w:szCs w:val="22"/>
        </w:rPr>
        <w:t>, ja</w:t>
      </w:r>
    </w:p>
    <w:p w14:paraId="6AFEF86C" w14:textId="4B0A9642" w:rsidR="009E5227" w:rsidRPr="005D66E1" w:rsidRDefault="005D66E1" w:rsidP="005D66E1">
      <w:pPr>
        <w:pStyle w:val="Luettelokappale"/>
        <w:numPr>
          <w:ilvl w:val="0"/>
          <w:numId w:val="37"/>
        </w:numPr>
        <w:ind w:left="1916" w:hanging="357"/>
        <w:rPr>
          <w:rFonts w:ascii="Calibri" w:hAnsi="Calibri"/>
          <w:sz w:val="22"/>
          <w:szCs w:val="22"/>
        </w:rPr>
      </w:pPr>
      <w:r>
        <w:rPr>
          <w:rFonts w:ascii="Calibri" w:hAnsi="Calibri"/>
          <w:sz w:val="22"/>
          <w:szCs w:val="22"/>
        </w:rPr>
        <w:t>M</w:t>
      </w:r>
      <w:r w:rsidR="009E5227" w:rsidRPr="005D66E1">
        <w:rPr>
          <w:rFonts w:ascii="Calibri" w:hAnsi="Calibri"/>
          <w:sz w:val="22"/>
          <w:szCs w:val="22"/>
        </w:rPr>
        <w:t>uu logistiikka.</w:t>
      </w:r>
    </w:p>
    <w:p w14:paraId="621305E8" w14:textId="40C999B9" w:rsidR="009E5227" w:rsidRDefault="009E5227" w:rsidP="009E5227">
      <w:pPr>
        <w:ind w:left="1560"/>
        <w:rPr>
          <w:rFonts w:ascii="Calibri" w:hAnsi="Calibri"/>
          <w:sz w:val="22"/>
          <w:szCs w:val="22"/>
        </w:rPr>
      </w:pPr>
    </w:p>
    <w:p w14:paraId="7E83FD64" w14:textId="1834E3BE" w:rsidR="00BE40A9" w:rsidRDefault="00BE40A9" w:rsidP="00F5480A">
      <w:pPr>
        <w:ind w:left="1560"/>
        <w:rPr>
          <w:rFonts w:ascii="Calibri" w:hAnsi="Calibri"/>
          <w:sz w:val="22"/>
          <w:szCs w:val="22"/>
        </w:rPr>
      </w:pPr>
      <w:r w:rsidRPr="00BE40A9">
        <w:rPr>
          <w:rFonts w:ascii="Calibri" w:hAnsi="Calibri"/>
          <w:sz w:val="22"/>
          <w:szCs w:val="22"/>
        </w:rPr>
        <w:t xml:space="preserve">”Ei merkittävää haittaa” (DNSH) ‐periaatteen mukaisuus </w:t>
      </w:r>
      <w:r>
        <w:rPr>
          <w:rFonts w:ascii="Calibri" w:hAnsi="Calibri"/>
          <w:sz w:val="22"/>
          <w:szCs w:val="22"/>
        </w:rPr>
        <w:t>huomioidaan</w:t>
      </w:r>
      <w:r w:rsidR="00B8385A">
        <w:rPr>
          <w:rFonts w:ascii="Calibri" w:hAnsi="Calibri"/>
          <w:sz w:val="22"/>
          <w:szCs w:val="22"/>
        </w:rPr>
        <w:t xml:space="preserve"> myös tässä osakokonaisuudessa. </w:t>
      </w:r>
      <w:r>
        <w:rPr>
          <w:rFonts w:ascii="Calibri" w:hAnsi="Calibri"/>
          <w:sz w:val="22"/>
          <w:szCs w:val="22"/>
        </w:rPr>
        <w:t xml:space="preserve"> </w:t>
      </w:r>
    </w:p>
    <w:p w14:paraId="24A5D506" w14:textId="77777777" w:rsidR="00BE40A9" w:rsidRDefault="00BE40A9" w:rsidP="00F5480A">
      <w:pPr>
        <w:ind w:left="1560"/>
        <w:rPr>
          <w:rFonts w:ascii="Calibri" w:hAnsi="Calibri"/>
          <w:sz w:val="22"/>
          <w:szCs w:val="22"/>
        </w:rPr>
      </w:pPr>
    </w:p>
    <w:p w14:paraId="111B21E8" w14:textId="3A0343B5" w:rsidR="00173057" w:rsidRPr="00681D8E" w:rsidRDefault="00173057" w:rsidP="00F5480A">
      <w:pPr>
        <w:ind w:left="1560"/>
        <w:rPr>
          <w:rFonts w:ascii="Calibri" w:hAnsi="Calibri"/>
          <w:sz w:val="22"/>
          <w:szCs w:val="22"/>
        </w:rPr>
      </w:pPr>
      <w:r w:rsidRPr="00312B4B">
        <w:rPr>
          <w:rFonts w:ascii="Calibri" w:hAnsi="Calibri"/>
          <w:sz w:val="22"/>
          <w:szCs w:val="22"/>
        </w:rPr>
        <w:t xml:space="preserve">Esimerkit eivät välttämättä </w:t>
      </w:r>
      <w:r w:rsidR="00CE6826" w:rsidRPr="00312B4B">
        <w:rPr>
          <w:rFonts w:ascii="Calibri" w:hAnsi="Calibri"/>
          <w:sz w:val="22"/>
          <w:szCs w:val="22"/>
        </w:rPr>
        <w:t>löydy alueelta, jolloin</w:t>
      </w:r>
      <w:r w:rsidR="008A7DDA" w:rsidRPr="00312B4B">
        <w:rPr>
          <w:rFonts w:ascii="Calibri" w:hAnsi="Calibri"/>
          <w:sz w:val="22"/>
          <w:szCs w:val="22"/>
        </w:rPr>
        <w:t xml:space="preserve"> hyvät käytännöt on yleistettävissä </w:t>
      </w:r>
      <w:r w:rsidR="007C04B8" w:rsidRPr="00312B4B">
        <w:rPr>
          <w:rFonts w:ascii="Calibri" w:hAnsi="Calibri"/>
          <w:sz w:val="22"/>
          <w:szCs w:val="22"/>
        </w:rPr>
        <w:t>muualta Suomes</w:t>
      </w:r>
      <w:r w:rsidR="004F0177" w:rsidRPr="00312B4B">
        <w:rPr>
          <w:rFonts w:ascii="Calibri" w:hAnsi="Calibri"/>
          <w:sz w:val="22"/>
          <w:szCs w:val="22"/>
        </w:rPr>
        <w:t>s</w:t>
      </w:r>
      <w:r w:rsidR="007C04B8" w:rsidRPr="00312B4B">
        <w:rPr>
          <w:rFonts w:ascii="Calibri" w:hAnsi="Calibri"/>
          <w:sz w:val="22"/>
          <w:szCs w:val="22"/>
        </w:rPr>
        <w:t>a tehtyjen kokemusten perusteella.</w:t>
      </w:r>
      <w:r w:rsidR="00681D8E" w:rsidRPr="00312B4B">
        <w:rPr>
          <w:rFonts w:ascii="Calibri" w:hAnsi="Calibri"/>
          <w:sz w:val="22"/>
          <w:szCs w:val="22"/>
        </w:rPr>
        <w:t xml:space="preserve"> Tärkeitä investointikohteita Pohjanmaalla</w:t>
      </w:r>
      <w:r w:rsidR="00F5480A" w:rsidRPr="00312B4B">
        <w:rPr>
          <w:rFonts w:ascii="Calibri" w:hAnsi="Calibri"/>
          <w:sz w:val="22"/>
          <w:szCs w:val="22"/>
        </w:rPr>
        <w:t>,</w:t>
      </w:r>
      <w:r w:rsidR="00681D8E" w:rsidRPr="00312B4B">
        <w:rPr>
          <w:rFonts w:ascii="Calibri" w:hAnsi="Calibri"/>
          <w:sz w:val="22"/>
          <w:szCs w:val="22"/>
        </w:rPr>
        <w:t xml:space="preserve"> jotka on huomioitava</w:t>
      </w:r>
      <w:r w:rsidR="006F5C68" w:rsidRPr="00312B4B">
        <w:rPr>
          <w:rFonts w:ascii="Calibri" w:hAnsi="Calibri"/>
          <w:sz w:val="22"/>
          <w:szCs w:val="22"/>
        </w:rPr>
        <w:t>,</w:t>
      </w:r>
      <w:r w:rsidR="00681D8E" w:rsidRPr="00312B4B">
        <w:rPr>
          <w:rFonts w:ascii="Calibri" w:hAnsi="Calibri"/>
          <w:sz w:val="22"/>
          <w:szCs w:val="22"/>
        </w:rPr>
        <w:t xml:space="preserve"> ovat muun muassa vihreän vedyn tuotantolaitoksen ja </w:t>
      </w:r>
      <w:proofErr w:type="spellStart"/>
      <w:r w:rsidR="00681D8E" w:rsidRPr="00312B4B">
        <w:rPr>
          <w:rFonts w:ascii="Calibri" w:hAnsi="Calibri"/>
          <w:sz w:val="22"/>
          <w:szCs w:val="22"/>
        </w:rPr>
        <w:t>metanointilaitoksen</w:t>
      </w:r>
      <w:proofErr w:type="spellEnd"/>
      <w:r w:rsidR="00681D8E" w:rsidRPr="00312B4B">
        <w:rPr>
          <w:rFonts w:ascii="Calibri" w:hAnsi="Calibri"/>
          <w:sz w:val="22"/>
          <w:szCs w:val="22"/>
        </w:rPr>
        <w:t xml:space="preserve"> rakentaminen (Kristiinankaupunki)</w:t>
      </w:r>
      <w:r w:rsidR="007812F1" w:rsidRPr="00312B4B">
        <w:rPr>
          <w:rFonts w:ascii="Calibri" w:hAnsi="Calibri"/>
          <w:sz w:val="22"/>
          <w:szCs w:val="22"/>
        </w:rPr>
        <w:t xml:space="preserve"> ja </w:t>
      </w:r>
      <w:r w:rsidR="00681D8E" w:rsidRPr="00312B4B">
        <w:rPr>
          <w:rFonts w:ascii="Calibri" w:hAnsi="Calibri"/>
          <w:sz w:val="22"/>
          <w:szCs w:val="22"/>
        </w:rPr>
        <w:t>H-</w:t>
      </w:r>
      <w:proofErr w:type="spellStart"/>
      <w:r w:rsidR="00681D8E" w:rsidRPr="00312B4B">
        <w:rPr>
          <w:rFonts w:ascii="Calibri" w:hAnsi="Calibri"/>
          <w:sz w:val="22"/>
          <w:szCs w:val="22"/>
        </w:rPr>
        <w:t>Flex</w:t>
      </w:r>
      <w:proofErr w:type="spellEnd"/>
      <w:r w:rsidR="00681D8E" w:rsidRPr="00312B4B">
        <w:rPr>
          <w:rFonts w:ascii="Calibri" w:hAnsi="Calibri"/>
          <w:sz w:val="22"/>
          <w:szCs w:val="22"/>
        </w:rPr>
        <w:t xml:space="preserve">-E-hanke (Vaasa). </w:t>
      </w:r>
      <w:r w:rsidR="0060301E" w:rsidRPr="00312B4B">
        <w:rPr>
          <w:rFonts w:ascii="Calibri" w:hAnsi="Calibri"/>
          <w:sz w:val="22"/>
          <w:szCs w:val="22"/>
        </w:rPr>
        <w:t xml:space="preserve">Pohjanmaan </w:t>
      </w:r>
      <w:r w:rsidR="00ED0AE3" w:rsidRPr="00312B4B">
        <w:rPr>
          <w:rFonts w:ascii="Calibri" w:hAnsi="Calibri"/>
          <w:sz w:val="22"/>
          <w:szCs w:val="22"/>
        </w:rPr>
        <w:t xml:space="preserve">älykkään erikoistumisen </w:t>
      </w:r>
      <w:r w:rsidR="0060301E" w:rsidRPr="00312B4B">
        <w:rPr>
          <w:rFonts w:ascii="Calibri" w:hAnsi="Calibri"/>
          <w:sz w:val="22"/>
          <w:szCs w:val="22"/>
        </w:rPr>
        <w:t>strategi</w:t>
      </w:r>
      <w:r w:rsidR="009411C8" w:rsidRPr="00312B4B">
        <w:rPr>
          <w:rFonts w:ascii="Calibri" w:hAnsi="Calibri"/>
          <w:sz w:val="22"/>
          <w:szCs w:val="22"/>
        </w:rPr>
        <w:t>ssa</w:t>
      </w:r>
      <w:r w:rsidR="007812F1" w:rsidRPr="00312B4B">
        <w:rPr>
          <w:rFonts w:ascii="Calibri" w:hAnsi="Calibri"/>
          <w:sz w:val="22"/>
          <w:szCs w:val="22"/>
        </w:rPr>
        <w:t xml:space="preserve"> </w:t>
      </w:r>
      <w:r w:rsidR="00ED0AE3" w:rsidRPr="00312B4B">
        <w:rPr>
          <w:rFonts w:ascii="Calibri" w:hAnsi="Calibri"/>
          <w:sz w:val="22"/>
          <w:szCs w:val="22"/>
        </w:rPr>
        <w:t>j</w:t>
      </w:r>
      <w:r w:rsidR="00681D8E" w:rsidRPr="00312B4B">
        <w:rPr>
          <w:rFonts w:ascii="Calibri" w:hAnsi="Calibri"/>
          <w:sz w:val="22"/>
          <w:szCs w:val="22"/>
        </w:rPr>
        <w:t xml:space="preserve">a </w:t>
      </w:r>
      <w:r w:rsidR="00ED0AE3" w:rsidRPr="00312B4B">
        <w:rPr>
          <w:rFonts w:ascii="Calibri" w:hAnsi="Calibri"/>
          <w:sz w:val="22"/>
          <w:szCs w:val="22"/>
        </w:rPr>
        <w:t>EU:n komission alueellisessa kumppanuudessa (</w:t>
      </w:r>
      <w:proofErr w:type="spellStart"/>
      <w:r w:rsidR="00681D8E" w:rsidRPr="004C4347">
        <w:rPr>
          <w:rFonts w:ascii="Calibri" w:hAnsi="Calibri"/>
          <w:i/>
          <w:iCs/>
          <w:sz w:val="22"/>
          <w:szCs w:val="22"/>
        </w:rPr>
        <w:t>Partnership</w:t>
      </w:r>
      <w:proofErr w:type="spellEnd"/>
      <w:r w:rsidR="00681D8E" w:rsidRPr="004C4347">
        <w:rPr>
          <w:rFonts w:ascii="Calibri" w:hAnsi="Calibri"/>
          <w:i/>
          <w:iCs/>
          <w:sz w:val="22"/>
          <w:szCs w:val="22"/>
        </w:rPr>
        <w:t xml:space="preserve"> for </w:t>
      </w:r>
      <w:proofErr w:type="spellStart"/>
      <w:r w:rsidR="00681D8E" w:rsidRPr="004C4347">
        <w:rPr>
          <w:rFonts w:ascii="Calibri" w:hAnsi="Calibri"/>
          <w:i/>
          <w:iCs/>
          <w:sz w:val="22"/>
          <w:szCs w:val="22"/>
        </w:rPr>
        <w:t>Regional</w:t>
      </w:r>
      <w:proofErr w:type="spellEnd"/>
      <w:r w:rsidR="00681D8E" w:rsidRPr="004C4347">
        <w:rPr>
          <w:rFonts w:ascii="Calibri" w:hAnsi="Calibri"/>
          <w:i/>
          <w:iCs/>
          <w:sz w:val="22"/>
          <w:szCs w:val="22"/>
        </w:rPr>
        <w:t xml:space="preserve"> Innovation</w:t>
      </w:r>
      <w:r w:rsidR="00ED0AE3" w:rsidRPr="00312B4B">
        <w:rPr>
          <w:rFonts w:ascii="Calibri" w:hAnsi="Calibri"/>
          <w:sz w:val="22"/>
          <w:szCs w:val="22"/>
        </w:rPr>
        <w:t>, PRI</w:t>
      </w:r>
      <w:r w:rsidR="00681D8E" w:rsidRPr="00312B4B">
        <w:rPr>
          <w:rFonts w:ascii="Calibri" w:hAnsi="Calibri"/>
          <w:sz w:val="22"/>
          <w:szCs w:val="22"/>
        </w:rPr>
        <w:t>-verkos</w:t>
      </w:r>
      <w:r w:rsidR="007812F1" w:rsidRPr="00312B4B">
        <w:rPr>
          <w:rFonts w:ascii="Calibri" w:hAnsi="Calibri"/>
          <w:sz w:val="22"/>
          <w:szCs w:val="22"/>
        </w:rPr>
        <w:t>s</w:t>
      </w:r>
      <w:r w:rsidR="00681D8E" w:rsidRPr="00312B4B">
        <w:rPr>
          <w:rFonts w:ascii="Calibri" w:hAnsi="Calibri"/>
          <w:sz w:val="22"/>
          <w:szCs w:val="22"/>
        </w:rPr>
        <w:t>a</w:t>
      </w:r>
      <w:r w:rsidR="00ED0AE3" w:rsidRPr="00312B4B">
        <w:rPr>
          <w:rFonts w:ascii="Calibri" w:hAnsi="Calibri"/>
          <w:sz w:val="22"/>
          <w:szCs w:val="22"/>
        </w:rPr>
        <w:t>)</w:t>
      </w:r>
      <w:r w:rsidR="0060301E" w:rsidRPr="00312B4B">
        <w:rPr>
          <w:rFonts w:ascii="Calibri" w:hAnsi="Calibri"/>
          <w:sz w:val="22"/>
          <w:szCs w:val="22"/>
        </w:rPr>
        <w:t xml:space="preserve"> </w:t>
      </w:r>
      <w:r w:rsidR="00F5480A" w:rsidRPr="00312B4B">
        <w:rPr>
          <w:rFonts w:ascii="Calibri" w:hAnsi="Calibri"/>
          <w:sz w:val="22"/>
          <w:szCs w:val="22"/>
        </w:rPr>
        <w:t>on selviä</w:t>
      </w:r>
      <w:r w:rsidR="007812F1" w:rsidRPr="00312B4B">
        <w:rPr>
          <w:rFonts w:ascii="Calibri" w:hAnsi="Calibri"/>
          <w:sz w:val="22"/>
          <w:szCs w:val="22"/>
        </w:rPr>
        <w:t xml:space="preserve"> </w:t>
      </w:r>
      <w:r w:rsidR="00F5480A" w:rsidRPr="00312B4B">
        <w:rPr>
          <w:rFonts w:ascii="Calibri" w:hAnsi="Calibri"/>
          <w:sz w:val="22"/>
          <w:szCs w:val="22"/>
        </w:rPr>
        <w:t>yhtymäkohtia</w:t>
      </w:r>
      <w:r w:rsidR="007812F1" w:rsidRPr="00312B4B">
        <w:rPr>
          <w:rFonts w:ascii="Calibri" w:hAnsi="Calibri"/>
          <w:sz w:val="22"/>
          <w:szCs w:val="22"/>
        </w:rPr>
        <w:t xml:space="preserve"> innovaatioekosysteemien </w:t>
      </w:r>
      <w:r w:rsidR="00F5480A" w:rsidRPr="00312B4B">
        <w:rPr>
          <w:rFonts w:ascii="Calibri" w:hAnsi="Calibri"/>
          <w:sz w:val="22"/>
          <w:szCs w:val="22"/>
        </w:rPr>
        <w:t>edistämiseksi.</w:t>
      </w:r>
      <w:r w:rsidR="00681D8E">
        <w:rPr>
          <w:rFonts w:ascii="Calibri" w:hAnsi="Calibri"/>
          <w:sz w:val="22"/>
          <w:szCs w:val="22"/>
        </w:rPr>
        <w:t xml:space="preserve"> </w:t>
      </w:r>
      <w:r w:rsidR="00681D8E" w:rsidRPr="00681D8E">
        <w:rPr>
          <w:rFonts w:ascii="Calibri" w:hAnsi="Calibri"/>
          <w:sz w:val="22"/>
          <w:szCs w:val="22"/>
        </w:rPr>
        <w:t xml:space="preserve"> </w:t>
      </w:r>
      <w:r w:rsidR="007C04B8" w:rsidRPr="00681D8E">
        <w:rPr>
          <w:rFonts w:ascii="Calibri" w:hAnsi="Calibri"/>
          <w:sz w:val="22"/>
          <w:szCs w:val="22"/>
        </w:rPr>
        <w:t xml:space="preserve"> </w:t>
      </w:r>
    </w:p>
    <w:p w14:paraId="1B1DEF44" w14:textId="77777777" w:rsidR="00173057" w:rsidRPr="00681D8E" w:rsidRDefault="00173057" w:rsidP="009E5227">
      <w:pPr>
        <w:ind w:left="1560"/>
        <w:rPr>
          <w:rFonts w:ascii="Calibri" w:hAnsi="Calibri"/>
          <w:sz w:val="22"/>
          <w:szCs w:val="22"/>
        </w:rPr>
      </w:pPr>
    </w:p>
    <w:p w14:paraId="528D29C4" w14:textId="7AE4A05E" w:rsidR="009E5227" w:rsidRPr="00873841" w:rsidRDefault="009E5227" w:rsidP="005D66E1">
      <w:pPr>
        <w:pStyle w:val="Luettelokappale"/>
        <w:numPr>
          <w:ilvl w:val="0"/>
          <w:numId w:val="33"/>
        </w:numPr>
        <w:rPr>
          <w:rFonts w:ascii="Calibri" w:hAnsi="Calibri"/>
          <w:sz w:val="22"/>
          <w:szCs w:val="22"/>
        </w:rPr>
      </w:pPr>
      <w:r w:rsidRPr="005D66E1">
        <w:rPr>
          <w:rFonts w:ascii="Calibri" w:hAnsi="Calibri"/>
          <w:sz w:val="22"/>
          <w:szCs w:val="22"/>
        </w:rPr>
        <w:t>Tuotetaan digitaalista kaksikielistä esittelymateriaalia näiden suunnittelu- ja lupaprosessien hyvistä käytännöistä.</w:t>
      </w:r>
    </w:p>
    <w:p w14:paraId="53242D6D" w14:textId="77777777" w:rsidR="009E5227" w:rsidRPr="00873841" w:rsidRDefault="009E5227" w:rsidP="009E5227">
      <w:pPr>
        <w:ind w:left="1560"/>
        <w:rPr>
          <w:rFonts w:ascii="Calibri" w:hAnsi="Calibri"/>
          <w:sz w:val="22"/>
          <w:szCs w:val="22"/>
        </w:rPr>
      </w:pPr>
    </w:p>
    <w:p w14:paraId="54E63500" w14:textId="10658DA0" w:rsidR="00982228" w:rsidRPr="00873841" w:rsidRDefault="009E5227" w:rsidP="005D66E1">
      <w:pPr>
        <w:pStyle w:val="Luettelokappale"/>
        <w:numPr>
          <w:ilvl w:val="0"/>
          <w:numId w:val="33"/>
        </w:numPr>
        <w:rPr>
          <w:rFonts w:ascii="Calibri" w:hAnsi="Calibri"/>
          <w:sz w:val="22"/>
          <w:szCs w:val="22"/>
        </w:rPr>
      </w:pPr>
      <w:r w:rsidRPr="00873841">
        <w:rPr>
          <w:rFonts w:ascii="Calibri" w:hAnsi="Calibri"/>
          <w:sz w:val="22"/>
          <w:szCs w:val="22"/>
        </w:rPr>
        <w:t xml:space="preserve">Järjestetään </w:t>
      </w:r>
      <w:r w:rsidR="00B87F6C" w:rsidRPr="00873841">
        <w:rPr>
          <w:rFonts w:ascii="Calibri" w:hAnsi="Calibri"/>
          <w:sz w:val="22"/>
          <w:szCs w:val="22"/>
        </w:rPr>
        <w:t xml:space="preserve">2 työpajaa </w:t>
      </w:r>
      <w:r w:rsidR="00E35688" w:rsidRPr="00873841">
        <w:rPr>
          <w:rFonts w:ascii="Calibri" w:hAnsi="Calibri"/>
          <w:sz w:val="22"/>
          <w:szCs w:val="22"/>
        </w:rPr>
        <w:t xml:space="preserve">(1 etäyhteydellä ja 1 fyysisesti) </w:t>
      </w:r>
      <w:r w:rsidR="00B87F6C" w:rsidRPr="00873841">
        <w:rPr>
          <w:rFonts w:ascii="Calibri" w:hAnsi="Calibri"/>
          <w:sz w:val="22"/>
          <w:szCs w:val="22"/>
        </w:rPr>
        <w:t xml:space="preserve">sekä 1 </w:t>
      </w:r>
      <w:r w:rsidRPr="00873841">
        <w:rPr>
          <w:rFonts w:ascii="Calibri" w:hAnsi="Calibri"/>
          <w:sz w:val="22"/>
          <w:szCs w:val="22"/>
        </w:rPr>
        <w:t>esittely- ja koulutustilaisuus</w:t>
      </w:r>
      <w:r w:rsidR="00E35688" w:rsidRPr="00873841">
        <w:rPr>
          <w:rFonts w:ascii="Calibri" w:hAnsi="Calibri"/>
          <w:sz w:val="22"/>
          <w:szCs w:val="22"/>
        </w:rPr>
        <w:t xml:space="preserve"> (etä</w:t>
      </w:r>
      <w:r w:rsidR="00312B4B" w:rsidRPr="00873841">
        <w:rPr>
          <w:rFonts w:ascii="Calibri" w:hAnsi="Calibri"/>
          <w:sz w:val="22"/>
          <w:szCs w:val="22"/>
        </w:rPr>
        <w:t>yhteydellä</w:t>
      </w:r>
      <w:r w:rsidR="00E35688" w:rsidRPr="00873841">
        <w:rPr>
          <w:rFonts w:ascii="Calibri" w:hAnsi="Calibri"/>
          <w:sz w:val="22"/>
          <w:szCs w:val="22"/>
        </w:rPr>
        <w:t>)</w:t>
      </w:r>
      <w:r w:rsidRPr="00873841">
        <w:rPr>
          <w:rFonts w:ascii="Calibri" w:hAnsi="Calibri"/>
          <w:sz w:val="22"/>
          <w:szCs w:val="22"/>
        </w:rPr>
        <w:t xml:space="preserve"> lopputuloksista ao. viranomaisille sekä kuntien ja kehittämisyhtiöiden asiantuntijoille.</w:t>
      </w:r>
    </w:p>
    <w:p w14:paraId="1DA9BB73" w14:textId="77777777" w:rsidR="00756FD3" w:rsidRDefault="00756FD3" w:rsidP="00756FD3">
      <w:pPr>
        <w:ind w:left="1560"/>
        <w:rPr>
          <w:rFonts w:ascii="Calibri" w:hAnsi="Calibri"/>
          <w:b/>
          <w:bCs/>
          <w:sz w:val="22"/>
          <w:szCs w:val="22"/>
        </w:rPr>
      </w:pPr>
    </w:p>
    <w:p w14:paraId="544A6438" w14:textId="41B267FB" w:rsidR="00167BCE" w:rsidRPr="009E091A" w:rsidRDefault="009C6EF3" w:rsidP="009E091A">
      <w:pPr>
        <w:ind w:firstLine="1304"/>
        <w:rPr>
          <w:rFonts w:ascii="Calibri" w:hAnsi="Calibri"/>
          <w:b/>
          <w:bCs/>
          <w:sz w:val="22"/>
          <w:szCs w:val="22"/>
        </w:rPr>
      </w:pPr>
      <w:r w:rsidRPr="009E091A">
        <w:rPr>
          <w:rFonts w:ascii="Calibri" w:hAnsi="Calibri"/>
          <w:sz w:val="22"/>
          <w:szCs w:val="22"/>
        </w:rPr>
        <w:t>Tulokset ja r</w:t>
      </w:r>
      <w:r w:rsidR="00562D8D" w:rsidRPr="009E091A">
        <w:rPr>
          <w:rFonts w:ascii="Calibri" w:hAnsi="Calibri"/>
          <w:sz w:val="22"/>
          <w:szCs w:val="22"/>
        </w:rPr>
        <w:t>aportointi</w:t>
      </w:r>
      <w:r w:rsidR="009E091A">
        <w:rPr>
          <w:rFonts w:ascii="Calibri" w:hAnsi="Calibri"/>
          <w:sz w:val="22"/>
          <w:szCs w:val="22"/>
        </w:rPr>
        <w:t xml:space="preserve">: </w:t>
      </w:r>
    </w:p>
    <w:p w14:paraId="528175CD" w14:textId="141370FC" w:rsidR="00167BCE" w:rsidRPr="00167BCE" w:rsidRDefault="00562D8D" w:rsidP="009E091A">
      <w:pPr>
        <w:pStyle w:val="Luettelokappale"/>
        <w:numPr>
          <w:ilvl w:val="0"/>
          <w:numId w:val="15"/>
        </w:numPr>
        <w:rPr>
          <w:rFonts w:ascii="Calibri" w:hAnsi="Calibri"/>
          <w:b/>
          <w:bCs/>
          <w:sz w:val="22"/>
          <w:szCs w:val="22"/>
        </w:rPr>
      </w:pPr>
      <w:r w:rsidRPr="00167BCE">
        <w:rPr>
          <w:rFonts w:ascii="Calibri" w:hAnsi="Calibri"/>
          <w:sz w:val="22"/>
          <w:szCs w:val="22"/>
        </w:rPr>
        <w:t xml:space="preserve">Raportti </w:t>
      </w:r>
      <w:r w:rsidR="009E091A">
        <w:rPr>
          <w:rFonts w:ascii="Calibri" w:hAnsi="Calibri"/>
          <w:sz w:val="22"/>
          <w:szCs w:val="22"/>
        </w:rPr>
        <w:t>hyvistä käytännöistä</w:t>
      </w:r>
      <w:r w:rsidR="000F223F">
        <w:rPr>
          <w:rFonts w:ascii="Calibri" w:hAnsi="Calibri"/>
          <w:sz w:val="22"/>
          <w:szCs w:val="22"/>
        </w:rPr>
        <w:t xml:space="preserve">. </w:t>
      </w:r>
      <w:r w:rsidRPr="00167BCE">
        <w:rPr>
          <w:rFonts w:ascii="Calibri" w:hAnsi="Calibri"/>
          <w:sz w:val="22"/>
          <w:szCs w:val="22"/>
        </w:rPr>
        <w:t>Raportti tuotetaan suomeksi ja ruotsiksi.</w:t>
      </w:r>
    </w:p>
    <w:p w14:paraId="2506FE61" w14:textId="6A01F1B8" w:rsidR="004061A3" w:rsidRPr="004061A3" w:rsidRDefault="00562D8D" w:rsidP="009E091A">
      <w:pPr>
        <w:pStyle w:val="Luettelokappale"/>
        <w:numPr>
          <w:ilvl w:val="0"/>
          <w:numId w:val="15"/>
        </w:numPr>
        <w:rPr>
          <w:rFonts w:ascii="Calibri" w:hAnsi="Calibri"/>
          <w:b/>
          <w:bCs/>
          <w:sz w:val="22"/>
          <w:szCs w:val="22"/>
        </w:rPr>
      </w:pPr>
      <w:r w:rsidRPr="00167BCE">
        <w:rPr>
          <w:rFonts w:ascii="Calibri" w:hAnsi="Calibri"/>
          <w:sz w:val="22"/>
          <w:szCs w:val="22"/>
        </w:rPr>
        <w:t xml:space="preserve">Raportin ja johtopäätösten esittely </w:t>
      </w:r>
      <w:r w:rsidR="009411C8">
        <w:rPr>
          <w:rFonts w:ascii="Calibri" w:hAnsi="Calibri"/>
          <w:sz w:val="22"/>
          <w:szCs w:val="22"/>
        </w:rPr>
        <w:t>(</w:t>
      </w:r>
      <w:r w:rsidRPr="00167BCE">
        <w:rPr>
          <w:rFonts w:ascii="Calibri" w:hAnsi="Calibri"/>
          <w:sz w:val="22"/>
          <w:szCs w:val="22"/>
        </w:rPr>
        <w:t>suomeksi ja ruotsiksi</w:t>
      </w:r>
      <w:r w:rsidR="009411C8">
        <w:rPr>
          <w:rFonts w:ascii="Calibri" w:hAnsi="Calibri"/>
          <w:sz w:val="22"/>
          <w:szCs w:val="22"/>
        </w:rPr>
        <w:t>)</w:t>
      </w:r>
      <w:r w:rsidRPr="00167BCE">
        <w:rPr>
          <w:rFonts w:ascii="Calibri" w:hAnsi="Calibri"/>
          <w:sz w:val="22"/>
          <w:szCs w:val="22"/>
        </w:rPr>
        <w:t xml:space="preserve"> hankkeen päätöstilaisuudessa.</w:t>
      </w:r>
    </w:p>
    <w:p w14:paraId="77FC2824" w14:textId="4DA210E0" w:rsidR="004061A3" w:rsidRPr="004061A3" w:rsidRDefault="00562D8D" w:rsidP="009E091A">
      <w:pPr>
        <w:pStyle w:val="Luettelokappale"/>
        <w:numPr>
          <w:ilvl w:val="0"/>
          <w:numId w:val="15"/>
        </w:numPr>
        <w:rPr>
          <w:rFonts w:ascii="Calibri" w:hAnsi="Calibri"/>
          <w:b/>
          <w:bCs/>
          <w:sz w:val="22"/>
          <w:szCs w:val="22"/>
        </w:rPr>
      </w:pPr>
      <w:r w:rsidRPr="004061A3">
        <w:rPr>
          <w:rFonts w:ascii="Calibri" w:hAnsi="Calibri"/>
          <w:sz w:val="22"/>
          <w:szCs w:val="22"/>
        </w:rPr>
        <w:t xml:space="preserve">Työpajojen tulokset ja muistiot sekä keskustelujen muistiot toimitetaan asianosaisille kunnille ja Pohjanmaan liittoon. </w:t>
      </w:r>
    </w:p>
    <w:p w14:paraId="44B6CC44" w14:textId="73BBAFF3" w:rsidR="00562D8D" w:rsidRPr="004061A3" w:rsidRDefault="004061A3" w:rsidP="009E091A">
      <w:pPr>
        <w:pStyle w:val="Luettelokappale"/>
        <w:numPr>
          <w:ilvl w:val="0"/>
          <w:numId w:val="15"/>
        </w:numPr>
        <w:rPr>
          <w:rFonts w:ascii="Calibri" w:hAnsi="Calibri"/>
          <w:b/>
          <w:bCs/>
          <w:sz w:val="22"/>
          <w:szCs w:val="22"/>
        </w:rPr>
      </w:pPr>
      <w:r>
        <w:rPr>
          <w:rFonts w:ascii="Calibri" w:hAnsi="Calibri"/>
          <w:sz w:val="22"/>
          <w:szCs w:val="22"/>
        </w:rPr>
        <w:t xml:space="preserve">Raportin </w:t>
      </w:r>
      <w:r w:rsidR="00562D8D" w:rsidRPr="004061A3">
        <w:rPr>
          <w:rFonts w:ascii="Calibri" w:hAnsi="Calibri"/>
          <w:sz w:val="22"/>
          <w:szCs w:val="22"/>
        </w:rPr>
        <w:t xml:space="preserve">tarkemmat vaatimukset on esitetty kohdassa </w:t>
      </w:r>
      <w:r w:rsidR="009411C8">
        <w:rPr>
          <w:rFonts w:ascii="Calibri" w:hAnsi="Calibri"/>
          <w:i/>
          <w:iCs/>
          <w:sz w:val="22"/>
          <w:szCs w:val="22"/>
        </w:rPr>
        <w:t>4</w:t>
      </w:r>
      <w:r w:rsidR="00E469EC" w:rsidRPr="00835120">
        <w:rPr>
          <w:rFonts w:ascii="Calibri" w:hAnsi="Calibri"/>
          <w:i/>
          <w:iCs/>
          <w:sz w:val="22"/>
          <w:szCs w:val="22"/>
        </w:rPr>
        <w:t>. Raportoint</w:t>
      </w:r>
      <w:r w:rsidR="00E469EC">
        <w:rPr>
          <w:rFonts w:ascii="Calibri" w:hAnsi="Calibri"/>
          <w:i/>
          <w:iCs/>
          <w:sz w:val="22"/>
          <w:szCs w:val="22"/>
        </w:rPr>
        <w:t>i.</w:t>
      </w:r>
    </w:p>
    <w:p w14:paraId="5735B40A" w14:textId="77777777" w:rsidR="00DD053C" w:rsidRDefault="00DD053C" w:rsidP="00DD053C">
      <w:pPr>
        <w:rPr>
          <w:rFonts w:ascii="Calibri" w:hAnsi="Calibri"/>
          <w:b/>
          <w:bCs/>
          <w:sz w:val="22"/>
          <w:szCs w:val="22"/>
        </w:rPr>
      </w:pPr>
    </w:p>
    <w:p w14:paraId="60CC6F30" w14:textId="7CA7D078" w:rsidR="00DD053C" w:rsidRPr="00DD053C" w:rsidRDefault="00DD053C" w:rsidP="004C4347">
      <w:pPr>
        <w:ind w:left="256" w:firstLine="1304"/>
        <w:rPr>
          <w:rFonts w:ascii="Calibri" w:hAnsi="Calibri"/>
          <w:b/>
          <w:bCs/>
          <w:sz w:val="22"/>
          <w:szCs w:val="22"/>
        </w:rPr>
      </w:pPr>
      <w:r w:rsidRPr="00DD053C">
        <w:rPr>
          <w:rFonts w:ascii="Calibri" w:hAnsi="Calibri"/>
          <w:b/>
          <w:bCs/>
          <w:sz w:val="22"/>
          <w:szCs w:val="22"/>
        </w:rPr>
        <w:t xml:space="preserve">Osakokonaisuus </w:t>
      </w:r>
      <w:r>
        <w:rPr>
          <w:rFonts w:ascii="Calibri" w:hAnsi="Calibri"/>
          <w:b/>
          <w:bCs/>
          <w:sz w:val="22"/>
          <w:szCs w:val="22"/>
        </w:rPr>
        <w:t>3</w:t>
      </w:r>
      <w:r w:rsidRPr="00DD053C">
        <w:rPr>
          <w:rFonts w:ascii="Calibri" w:hAnsi="Calibri"/>
          <w:b/>
          <w:bCs/>
          <w:sz w:val="22"/>
          <w:szCs w:val="22"/>
        </w:rPr>
        <w:t xml:space="preserve">: </w:t>
      </w:r>
    </w:p>
    <w:p w14:paraId="56E979FB" w14:textId="77777777" w:rsidR="00D44691" w:rsidRDefault="00D44691" w:rsidP="004C4347">
      <w:pPr>
        <w:ind w:left="256" w:firstLine="1304"/>
        <w:rPr>
          <w:rFonts w:ascii="Calibri" w:hAnsi="Calibri"/>
          <w:b/>
          <w:bCs/>
          <w:sz w:val="22"/>
          <w:szCs w:val="22"/>
        </w:rPr>
      </w:pPr>
      <w:r w:rsidRPr="00D44691">
        <w:rPr>
          <w:rFonts w:ascii="Calibri" w:hAnsi="Calibri"/>
          <w:b/>
          <w:bCs/>
          <w:sz w:val="22"/>
          <w:szCs w:val="22"/>
        </w:rPr>
        <w:t xml:space="preserve">VIRANOMAISYHTEISTYÖN KEHITTÄMINEN </w:t>
      </w:r>
    </w:p>
    <w:p w14:paraId="2D407B65" w14:textId="5384A708" w:rsidR="00DD053C" w:rsidRPr="00DD053C" w:rsidRDefault="00DD053C" w:rsidP="004C4347">
      <w:pPr>
        <w:ind w:left="256" w:firstLine="1304"/>
        <w:rPr>
          <w:rFonts w:ascii="Calibri" w:hAnsi="Calibri"/>
          <w:sz w:val="22"/>
          <w:szCs w:val="22"/>
        </w:rPr>
      </w:pPr>
      <w:r w:rsidRPr="00DD053C">
        <w:rPr>
          <w:rFonts w:ascii="Calibri" w:hAnsi="Calibri"/>
          <w:sz w:val="22"/>
          <w:szCs w:val="22"/>
        </w:rPr>
        <w:t xml:space="preserve">(osakokonaisuuden alustava arvio n. </w:t>
      </w:r>
      <w:r>
        <w:rPr>
          <w:rFonts w:ascii="Calibri" w:hAnsi="Calibri"/>
          <w:sz w:val="22"/>
          <w:szCs w:val="22"/>
        </w:rPr>
        <w:t>1</w:t>
      </w:r>
      <w:r w:rsidRPr="00DD053C">
        <w:rPr>
          <w:rFonts w:ascii="Calibri" w:hAnsi="Calibri"/>
          <w:sz w:val="22"/>
          <w:szCs w:val="22"/>
        </w:rPr>
        <w:t>0</w:t>
      </w:r>
      <w:r w:rsidR="00D154D1">
        <w:rPr>
          <w:rFonts w:ascii="Calibri" w:hAnsi="Calibri"/>
          <w:sz w:val="22"/>
          <w:szCs w:val="22"/>
        </w:rPr>
        <w:t>–</w:t>
      </w:r>
      <w:r>
        <w:rPr>
          <w:rFonts w:ascii="Calibri" w:hAnsi="Calibri"/>
          <w:sz w:val="22"/>
          <w:szCs w:val="22"/>
        </w:rPr>
        <w:t>2</w:t>
      </w:r>
      <w:r w:rsidRPr="00DD053C">
        <w:rPr>
          <w:rFonts w:ascii="Calibri" w:hAnsi="Calibri"/>
          <w:sz w:val="22"/>
          <w:szCs w:val="22"/>
        </w:rPr>
        <w:t>0</w:t>
      </w:r>
      <w:r w:rsidR="00D154D1">
        <w:rPr>
          <w:rFonts w:ascii="Calibri" w:hAnsi="Calibri"/>
          <w:sz w:val="22"/>
          <w:szCs w:val="22"/>
        </w:rPr>
        <w:t xml:space="preserve"> </w:t>
      </w:r>
      <w:r w:rsidRPr="00DD053C">
        <w:rPr>
          <w:rFonts w:ascii="Calibri" w:hAnsi="Calibri"/>
          <w:sz w:val="22"/>
          <w:szCs w:val="22"/>
        </w:rPr>
        <w:t>% kokonaispalvelusta)</w:t>
      </w:r>
    </w:p>
    <w:p w14:paraId="52305D56" w14:textId="77777777" w:rsidR="00DD053C" w:rsidRDefault="00DD053C" w:rsidP="00DD053C">
      <w:pPr>
        <w:rPr>
          <w:rFonts w:ascii="Calibri" w:hAnsi="Calibri"/>
          <w:b/>
          <w:bCs/>
          <w:sz w:val="22"/>
          <w:szCs w:val="22"/>
        </w:rPr>
      </w:pPr>
    </w:p>
    <w:p w14:paraId="7F633D45" w14:textId="24797EF7" w:rsidR="00DD053C" w:rsidRPr="00DD053C" w:rsidRDefault="00DD053C" w:rsidP="004C4347">
      <w:pPr>
        <w:ind w:left="256" w:firstLine="1304"/>
        <w:rPr>
          <w:rFonts w:ascii="Calibri" w:hAnsi="Calibri"/>
          <w:b/>
          <w:bCs/>
          <w:sz w:val="22"/>
          <w:szCs w:val="22"/>
        </w:rPr>
      </w:pPr>
      <w:r>
        <w:rPr>
          <w:rFonts w:ascii="Calibri" w:hAnsi="Calibri"/>
          <w:b/>
          <w:bCs/>
          <w:sz w:val="22"/>
          <w:szCs w:val="22"/>
        </w:rPr>
        <w:t>T</w:t>
      </w:r>
      <w:r w:rsidRPr="00DD053C">
        <w:rPr>
          <w:rFonts w:ascii="Calibri" w:hAnsi="Calibri"/>
          <w:b/>
          <w:bCs/>
          <w:sz w:val="22"/>
          <w:szCs w:val="22"/>
        </w:rPr>
        <w:t>oimittajalta hankittava sisältö:</w:t>
      </w:r>
    </w:p>
    <w:p w14:paraId="2321B4FB" w14:textId="77777777" w:rsidR="0072336D" w:rsidRDefault="0072336D" w:rsidP="007F386D">
      <w:pPr>
        <w:rPr>
          <w:rFonts w:ascii="Calibri" w:hAnsi="Calibri"/>
          <w:sz w:val="22"/>
          <w:szCs w:val="22"/>
        </w:rPr>
      </w:pPr>
    </w:p>
    <w:p w14:paraId="7ABB875D" w14:textId="0ABD819A" w:rsidR="007F386D" w:rsidRDefault="007F386D" w:rsidP="004C4347">
      <w:pPr>
        <w:ind w:left="1560"/>
        <w:rPr>
          <w:rFonts w:ascii="Calibri" w:hAnsi="Calibri"/>
          <w:sz w:val="22"/>
          <w:szCs w:val="22"/>
        </w:rPr>
      </w:pPr>
      <w:r w:rsidRPr="007F386D">
        <w:rPr>
          <w:rFonts w:ascii="Calibri" w:hAnsi="Calibri"/>
          <w:sz w:val="22"/>
          <w:szCs w:val="22"/>
        </w:rPr>
        <w:t>Tämän hankeosion tavoitteena on edistää vuoropuhelua ja ymmärrystä viranomaisten välillä ja selkeyttää eri viranomaisten roolit nopeutetun lupakäsittelyn näkökulmasta</w:t>
      </w:r>
      <w:r w:rsidR="009A0BDC">
        <w:rPr>
          <w:rFonts w:ascii="Calibri" w:hAnsi="Calibri"/>
          <w:sz w:val="22"/>
          <w:szCs w:val="22"/>
        </w:rPr>
        <w:t xml:space="preserve">: </w:t>
      </w:r>
    </w:p>
    <w:p w14:paraId="7C717FE2" w14:textId="77777777" w:rsidR="009A0BDC" w:rsidRPr="007F386D" w:rsidRDefault="009A0BDC" w:rsidP="004C4347">
      <w:pPr>
        <w:ind w:left="1560"/>
        <w:rPr>
          <w:rFonts w:ascii="Calibri" w:hAnsi="Calibri"/>
          <w:sz w:val="22"/>
          <w:szCs w:val="22"/>
        </w:rPr>
      </w:pPr>
    </w:p>
    <w:p w14:paraId="0745015C" w14:textId="2943F65E" w:rsidR="007F386D" w:rsidRDefault="007F386D" w:rsidP="004C4347">
      <w:pPr>
        <w:pStyle w:val="Luettelokappale"/>
        <w:numPr>
          <w:ilvl w:val="0"/>
          <w:numId w:val="40"/>
        </w:numPr>
        <w:ind w:left="1920"/>
        <w:rPr>
          <w:rFonts w:ascii="Calibri" w:hAnsi="Calibri"/>
          <w:sz w:val="22"/>
          <w:szCs w:val="22"/>
        </w:rPr>
      </w:pPr>
      <w:r w:rsidRPr="007F386D">
        <w:rPr>
          <w:rFonts w:ascii="Calibri" w:hAnsi="Calibri"/>
          <w:sz w:val="22"/>
          <w:szCs w:val="22"/>
        </w:rPr>
        <w:t xml:space="preserve">Selvitetään asianomaisten viranomaisten roolit suunnitteluprosessissa ja </w:t>
      </w:r>
      <w:r w:rsidRPr="00BA7361">
        <w:rPr>
          <w:rFonts w:ascii="Calibri" w:hAnsi="Calibri"/>
          <w:i/>
          <w:iCs/>
          <w:sz w:val="22"/>
          <w:szCs w:val="22"/>
        </w:rPr>
        <w:t>nopeutetussa</w:t>
      </w:r>
      <w:r w:rsidRPr="007F386D">
        <w:rPr>
          <w:rFonts w:ascii="Calibri" w:hAnsi="Calibri"/>
          <w:sz w:val="22"/>
          <w:szCs w:val="22"/>
        </w:rPr>
        <w:t xml:space="preserve"> lupakäsittelyssä sekä minkälaista vuoropuhelua viranomaisten, asiantuntijoiden ja toimijoiden kesken tarvitaan, jotta prosessit olisivat mahdollisimman sujuvia.</w:t>
      </w:r>
    </w:p>
    <w:p w14:paraId="2F4F31F7" w14:textId="77777777" w:rsidR="009A0BDC" w:rsidRPr="007F386D" w:rsidRDefault="009A0BDC" w:rsidP="004C4347">
      <w:pPr>
        <w:pStyle w:val="Luettelokappale"/>
        <w:ind w:left="1920"/>
        <w:rPr>
          <w:rFonts w:ascii="Calibri" w:hAnsi="Calibri"/>
          <w:sz w:val="22"/>
          <w:szCs w:val="22"/>
        </w:rPr>
      </w:pPr>
    </w:p>
    <w:p w14:paraId="7D51E296" w14:textId="320C3BEB" w:rsidR="007F386D" w:rsidRDefault="007F386D" w:rsidP="004C4347">
      <w:pPr>
        <w:pStyle w:val="Luettelokappale"/>
        <w:numPr>
          <w:ilvl w:val="0"/>
          <w:numId w:val="40"/>
        </w:numPr>
        <w:ind w:left="1920"/>
        <w:rPr>
          <w:rFonts w:ascii="Calibri" w:hAnsi="Calibri"/>
          <w:sz w:val="22"/>
          <w:szCs w:val="22"/>
        </w:rPr>
      </w:pPr>
      <w:r w:rsidRPr="007F386D">
        <w:rPr>
          <w:rFonts w:ascii="Calibri" w:hAnsi="Calibri"/>
          <w:sz w:val="22"/>
          <w:szCs w:val="22"/>
        </w:rPr>
        <w:t>K</w:t>
      </w:r>
      <w:r w:rsidR="00D92CCB">
        <w:rPr>
          <w:rFonts w:ascii="Calibri" w:hAnsi="Calibri"/>
          <w:sz w:val="22"/>
          <w:szCs w:val="22"/>
        </w:rPr>
        <w:t>unnallisten k</w:t>
      </w:r>
      <w:r w:rsidRPr="007F386D">
        <w:rPr>
          <w:rFonts w:ascii="Calibri" w:hAnsi="Calibri"/>
          <w:sz w:val="22"/>
          <w:szCs w:val="22"/>
        </w:rPr>
        <w:t>ehittämisorganisaatioiden osaamisen hyödyntämistä varhaisessa vaiheessa pohditaan, esimerkiksi järjestelmätason kehittämisessä. Painopiste on ennakoivan viranomaisyhteistyön kehittämisessä. Tätä tehdään yhteistyössä viranomaisten ja asiantuntijoiden kanssa.</w:t>
      </w:r>
    </w:p>
    <w:p w14:paraId="46283402" w14:textId="77777777" w:rsidR="009A0BDC" w:rsidRPr="009A0BDC" w:rsidRDefault="009A0BDC" w:rsidP="004C4347">
      <w:pPr>
        <w:pStyle w:val="Luettelokappale"/>
        <w:ind w:left="2864"/>
        <w:rPr>
          <w:rFonts w:ascii="Calibri" w:hAnsi="Calibri"/>
          <w:sz w:val="22"/>
          <w:szCs w:val="22"/>
        </w:rPr>
      </w:pPr>
    </w:p>
    <w:p w14:paraId="496E8F39" w14:textId="66B2984F" w:rsidR="007F386D" w:rsidRDefault="007F386D" w:rsidP="004C4347">
      <w:pPr>
        <w:pStyle w:val="Luettelokappale"/>
        <w:numPr>
          <w:ilvl w:val="0"/>
          <w:numId w:val="40"/>
        </w:numPr>
        <w:ind w:left="1920"/>
        <w:rPr>
          <w:rFonts w:ascii="Calibri" w:hAnsi="Calibri"/>
          <w:sz w:val="22"/>
          <w:szCs w:val="22"/>
        </w:rPr>
      </w:pPr>
      <w:r w:rsidRPr="007F386D">
        <w:rPr>
          <w:rFonts w:ascii="Calibri" w:hAnsi="Calibri"/>
          <w:sz w:val="22"/>
          <w:szCs w:val="22"/>
        </w:rPr>
        <w:lastRenderedPageBreak/>
        <w:t>Tuotetaan digitaalista kaksikielistä esittelymateriaalia asianomaisten viranomaisten rooleista ja hyvästä vuoropuhelusta.</w:t>
      </w:r>
    </w:p>
    <w:p w14:paraId="6C8A011D" w14:textId="77777777" w:rsidR="009A0BDC" w:rsidRPr="009A0BDC" w:rsidRDefault="009A0BDC" w:rsidP="004C4347">
      <w:pPr>
        <w:ind w:left="1560"/>
        <w:rPr>
          <w:rFonts w:ascii="Calibri" w:hAnsi="Calibri"/>
          <w:sz w:val="22"/>
          <w:szCs w:val="22"/>
        </w:rPr>
      </w:pPr>
    </w:p>
    <w:p w14:paraId="27ACB154" w14:textId="4E36CF7D" w:rsidR="00562D8D" w:rsidRPr="007F386D" w:rsidRDefault="007F386D" w:rsidP="004C4347">
      <w:pPr>
        <w:pStyle w:val="Luettelokappale"/>
        <w:numPr>
          <w:ilvl w:val="0"/>
          <w:numId w:val="40"/>
        </w:numPr>
        <w:ind w:left="1920"/>
        <w:rPr>
          <w:rFonts w:ascii="Calibri" w:hAnsi="Calibri"/>
          <w:sz w:val="22"/>
          <w:szCs w:val="22"/>
        </w:rPr>
      </w:pPr>
      <w:r w:rsidRPr="00FB31FB">
        <w:rPr>
          <w:rFonts w:ascii="Calibri" w:hAnsi="Calibri"/>
          <w:sz w:val="22"/>
          <w:szCs w:val="22"/>
        </w:rPr>
        <w:t xml:space="preserve">Järjestetään </w:t>
      </w:r>
      <w:r w:rsidR="009574F3" w:rsidRPr="00FB31FB">
        <w:rPr>
          <w:rFonts w:ascii="Calibri" w:hAnsi="Calibri"/>
          <w:sz w:val="22"/>
          <w:szCs w:val="22"/>
        </w:rPr>
        <w:t>2</w:t>
      </w:r>
      <w:r w:rsidR="009A0BDC" w:rsidRPr="00FB31FB">
        <w:rPr>
          <w:rFonts w:ascii="Calibri" w:hAnsi="Calibri"/>
          <w:sz w:val="22"/>
          <w:szCs w:val="22"/>
        </w:rPr>
        <w:t xml:space="preserve"> työpaja</w:t>
      </w:r>
      <w:r w:rsidR="009574F3" w:rsidRPr="00FB31FB">
        <w:rPr>
          <w:rFonts w:ascii="Calibri" w:hAnsi="Calibri"/>
          <w:sz w:val="22"/>
          <w:szCs w:val="22"/>
        </w:rPr>
        <w:t>a</w:t>
      </w:r>
      <w:r w:rsidR="0032596C" w:rsidRPr="00FB31FB">
        <w:rPr>
          <w:rFonts w:ascii="Calibri" w:hAnsi="Calibri"/>
          <w:sz w:val="22"/>
          <w:szCs w:val="22"/>
        </w:rPr>
        <w:t xml:space="preserve"> (1 etä</w:t>
      </w:r>
      <w:r w:rsidR="00E35688" w:rsidRPr="00FB31FB">
        <w:rPr>
          <w:rFonts w:ascii="Calibri" w:hAnsi="Calibri"/>
          <w:sz w:val="22"/>
          <w:szCs w:val="22"/>
        </w:rPr>
        <w:t>yhteydellä j</w:t>
      </w:r>
      <w:r w:rsidR="00D411C6" w:rsidRPr="00FB31FB">
        <w:rPr>
          <w:rFonts w:ascii="Calibri" w:hAnsi="Calibri"/>
          <w:sz w:val="22"/>
          <w:szCs w:val="22"/>
        </w:rPr>
        <w:t>a</w:t>
      </w:r>
      <w:r w:rsidR="00E35688" w:rsidRPr="00FB31FB">
        <w:rPr>
          <w:rFonts w:ascii="Calibri" w:hAnsi="Calibri"/>
          <w:sz w:val="22"/>
          <w:szCs w:val="22"/>
        </w:rPr>
        <w:t xml:space="preserve"> </w:t>
      </w:r>
      <w:r w:rsidR="0032596C" w:rsidRPr="00FB31FB">
        <w:rPr>
          <w:rFonts w:ascii="Calibri" w:hAnsi="Calibri"/>
          <w:sz w:val="22"/>
          <w:szCs w:val="22"/>
        </w:rPr>
        <w:t xml:space="preserve">1 </w:t>
      </w:r>
      <w:r w:rsidR="00E35688" w:rsidRPr="00FB31FB">
        <w:rPr>
          <w:rFonts w:ascii="Calibri" w:hAnsi="Calibri"/>
          <w:sz w:val="22"/>
          <w:szCs w:val="22"/>
        </w:rPr>
        <w:t>fyysisesti)</w:t>
      </w:r>
      <w:r w:rsidR="009A0BDC" w:rsidRPr="00FB31FB">
        <w:rPr>
          <w:rFonts w:ascii="Calibri" w:hAnsi="Calibri"/>
          <w:sz w:val="22"/>
          <w:szCs w:val="22"/>
        </w:rPr>
        <w:t xml:space="preserve"> ja </w:t>
      </w:r>
      <w:r w:rsidR="009574F3" w:rsidRPr="00FB31FB">
        <w:rPr>
          <w:rFonts w:ascii="Calibri" w:hAnsi="Calibri"/>
          <w:sz w:val="22"/>
          <w:szCs w:val="22"/>
        </w:rPr>
        <w:t>1</w:t>
      </w:r>
      <w:r w:rsidR="009A0BDC" w:rsidRPr="00FB31FB">
        <w:rPr>
          <w:rFonts w:ascii="Calibri" w:hAnsi="Calibri"/>
          <w:sz w:val="22"/>
          <w:szCs w:val="22"/>
        </w:rPr>
        <w:t xml:space="preserve"> </w:t>
      </w:r>
      <w:r w:rsidRPr="00FB31FB">
        <w:rPr>
          <w:rFonts w:ascii="Calibri" w:hAnsi="Calibri"/>
          <w:sz w:val="22"/>
          <w:szCs w:val="22"/>
        </w:rPr>
        <w:t>koulutus</w:t>
      </w:r>
      <w:r w:rsidR="0032596C" w:rsidRPr="00FB31FB">
        <w:rPr>
          <w:rFonts w:ascii="Calibri" w:hAnsi="Calibri"/>
          <w:sz w:val="22"/>
          <w:szCs w:val="22"/>
        </w:rPr>
        <w:t xml:space="preserve">- </w:t>
      </w:r>
      <w:r w:rsidRPr="00FB31FB">
        <w:rPr>
          <w:rFonts w:ascii="Calibri" w:hAnsi="Calibri"/>
          <w:sz w:val="22"/>
          <w:szCs w:val="22"/>
        </w:rPr>
        <w:t>ja perehdyttämi</w:t>
      </w:r>
      <w:r w:rsidR="0032596C" w:rsidRPr="00FB31FB">
        <w:rPr>
          <w:rFonts w:ascii="Calibri" w:hAnsi="Calibri"/>
          <w:sz w:val="22"/>
          <w:szCs w:val="22"/>
        </w:rPr>
        <w:t>stilaisuus</w:t>
      </w:r>
      <w:r w:rsidR="00E35688" w:rsidRPr="00FB31FB">
        <w:rPr>
          <w:rFonts w:ascii="Calibri" w:hAnsi="Calibri"/>
          <w:sz w:val="22"/>
          <w:szCs w:val="22"/>
        </w:rPr>
        <w:t xml:space="preserve"> (etä</w:t>
      </w:r>
      <w:r w:rsidR="00FB31FB" w:rsidRPr="00FB31FB">
        <w:rPr>
          <w:rFonts w:ascii="Calibri" w:hAnsi="Calibri"/>
          <w:sz w:val="22"/>
          <w:szCs w:val="22"/>
        </w:rPr>
        <w:t>yhteydellä</w:t>
      </w:r>
      <w:r w:rsidR="00E35688" w:rsidRPr="00FB31FB">
        <w:rPr>
          <w:rFonts w:ascii="Calibri" w:hAnsi="Calibri"/>
          <w:sz w:val="22"/>
          <w:szCs w:val="22"/>
        </w:rPr>
        <w:t>)</w:t>
      </w:r>
      <w:r w:rsidR="0032596C">
        <w:rPr>
          <w:rFonts w:ascii="Calibri" w:hAnsi="Calibri"/>
          <w:sz w:val="22"/>
          <w:szCs w:val="22"/>
        </w:rPr>
        <w:t xml:space="preserve"> </w:t>
      </w:r>
      <w:r w:rsidRPr="007F386D">
        <w:rPr>
          <w:rFonts w:ascii="Calibri" w:hAnsi="Calibri"/>
          <w:sz w:val="22"/>
          <w:szCs w:val="22"/>
        </w:rPr>
        <w:t xml:space="preserve">uuteen lupakäsittelyprosessiin. Kohderyhminä ao. viranomaiset sekä kuntien ja </w:t>
      </w:r>
      <w:r w:rsidR="00105BB7">
        <w:rPr>
          <w:rFonts w:ascii="Calibri" w:hAnsi="Calibri"/>
          <w:sz w:val="22"/>
          <w:szCs w:val="22"/>
        </w:rPr>
        <w:t xml:space="preserve">kuntien </w:t>
      </w:r>
      <w:r w:rsidRPr="007F386D">
        <w:rPr>
          <w:rFonts w:ascii="Calibri" w:hAnsi="Calibri"/>
          <w:sz w:val="22"/>
          <w:szCs w:val="22"/>
        </w:rPr>
        <w:t>kehittämisyhtiöiden asiantuntijat.</w:t>
      </w:r>
    </w:p>
    <w:p w14:paraId="098573B2" w14:textId="5FB4254D" w:rsidR="007F386D" w:rsidRDefault="007F386D" w:rsidP="00562D8D">
      <w:pPr>
        <w:rPr>
          <w:rFonts w:ascii="Calibri" w:hAnsi="Calibri"/>
          <w:b/>
          <w:bCs/>
          <w:sz w:val="22"/>
          <w:szCs w:val="22"/>
        </w:rPr>
      </w:pPr>
    </w:p>
    <w:p w14:paraId="52EB1206" w14:textId="77777777" w:rsidR="007F386D" w:rsidRDefault="007F386D" w:rsidP="00562D8D">
      <w:pPr>
        <w:rPr>
          <w:rFonts w:ascii="Calibri" w:hAnsi="Calibri"/>
          <w:b/>
          <w:bCs/>
          <w:sz w:val="22"/>
          <w:szCs w:val="22"/>
        </w:rPr>
      </w:pPr>
    </w:p>
    <w:p w14:paraId="271BB7F6" w14:textId="54F10F37" w:rsidR="00562D8D" w:rsidRPr="001B1065" w:rsidRDefault="00C76210" w:rsidP="00562D8D">
      <w:pPr>
        <w:rPr>
          <w:rFonts w:ascii="Calibri" w:hAnsi="Calibri"/>
          <w:b/>
          <w:bCs/>
          <w:sz w:val="22"/>
          <w:szCs w:val="22"/>
        </w:rPr>
      </w:pPr>
      <w:r>
        <w:rPr>
          <w:rFonts w:ascii="Calibri" w:hAnsi="Calibri"/>
          <w:b/>
          <w:bCs/>
          <w:sz w:val="22"/>
          <w:szCs w:val="22"/>
        </w:rPr>
        <w:t>4</w:t>
      </w:r>
      <w:r w:rsidR="00562D8D" w:rsidRPr="001B1065">
        <w:rPr>
          <w:rFonts w:ascii="Calibri" w:hAnsi="Calibri"/>
          <w:b/>
          <w:bCs/>
          <w:sz w:val="22"/>
          <w:szCs w:val="22"/>
        </w:rPr>
        <w:t>. Raportointi</w:t>
      </w:r>
    </w:p>
    <w:p w14:paraId="6D6D270A" w14:textId="77777777" w:rsidR="00562D8D" w:rsidRDefault="00562D8D" w:rsidP="00562D8D">
      <w:pPr>
        <w:rPr>
          <w:rFonts w:ascii="Calibri" w:hAnsi="Calibri"/>
          <w:sz w:val="22"/>
          <w:szCs w:val="22"/>
        </w:rPr>
      </w:pPr>
    </w:p>
    <w:p w14:paraId="3ACFD04B" w14:textId="504B8F4A" w:rsidR="00562D8D" w:rsidRDefault="00562D8D" w:rsidP="00562D8D">
      <w:pPr>
        <w:ind w:left="1300"/>
        <w:rPr>
          <w:rFonts w:ascii="Calibri" w:hAnsi="Calibri"/>
          <w:sz w:val="22"/>
          <w:szCs w:val="22"/>
        </w:rPr>
      </w:pPr>
      <w:r>
        <w:rPr>
          <w:rFonts w:ascii="Calibri" w:hAnsi="Calibri"/>
          <w:sz w:val="22"/>
          <w:szCs w:val="22"/>
        </w:rPr>
        <w:t xml:space="preserve">Raportit </w:t>
      </w:r>
      <w:r w:rsidRPr="00876CD8">
        <w:rPr>
          <w:rFonts w:ascii="Calibri" w:hAnsi="Calibri"/>
          <w:sz w:val="22"/>
          <w:szCs w:val="22"/>
        </w:rPr>
        <w:t>toimitetaan tilaajalle sekä pdf- että doc</w:t>
      </w:r>
      <w:r>
        <w:rPr>
          <w:rFonts w:ascii="Calibri" w:hAnsi="Calibri"/>
          <w:sz w:val="22"/>
          <w:szCs w:val="22"/>
        </w:rPr>
        <w:t xml:space="preserve">- tai </w:t>
      </w:r>
      <w:proofErr w:type="spellStart"/>
      <w:r>
        <w:rPr>
          <w:rFonts w:ascii="Calibri" w:hAnsi="Calibri"/>
          <w:sz w:val="22"/>
          <w:szCs w:val="22"/>
        </w:rPr>
        <w:t>ppt-</w:t>
      </w:r>
      <w:proofErr w:type="spellEnd"/>
      <w:r>
        <w:rPr>
          <w:rFonts w:ascii="Calibri" w:hAnsi="Calibri"/>
          <w:sz w:val="22"/>
          <w:szCs w:val="22"/>
        </w:rPr>
        <w:t xml:space="preserve"> tai muuna muokattavassa muodossa olevana </w:t>
      </w:r>
      <w:r w:rsidRPr="00876CD8">
        <w:rPr>
          <w:rFonts w:ascii="Calibri" w:hAnsi="Calibri"/>
          <w:sz w:val="22"/>
          <w:szCs w:val="22"/>
        </w:rPr>
        <w:t>tiedostona.</w:t>
      </w:r>
      <w:r>
        <w:rPr>
          <w:rFonts w:ascii="Calibri" w:hAnsi="Calibri"/>
          <w:sz w:val="22"/>
          <w:szCs w:val="22"/>
        </w:rPr>
        <w:t xml:space="preserve"> </w:t>
      </w:r>
      <w:r w:rsidRPr="00876CD8">
        <w:rPr>
          <w:rFonts w:ascii="Calibri" w:hAnsi="Calibri"/>
          <w:sz w:val="22"/>
          <w:szCs w:val="22"/>
        </w:rPr>
        <w:t>Myös mahdolliset taulukot ja kaaviot toimitetaan erillisinä,</w:t>
      </w:r>
      <w:r>
        <w:rPr>
          <w:rFonts w:ascii="Calibri" w:hAnsi="Calibri"/>
          <w:sz w:val="22"/>
          <w:szCs w:val="22"/>
        </w:rPr>
        <w:t xml:space="preserve"> </w:t>
      </w:r>
      <w:r w:rsidRPr="00876CD8">
        <w:rPr>
          <w:rFonts w:ascii="Calibri" w:hAnsi="Calibri"/>
          <w:sz w:val="22"/>
          <w:szCs w:val="22"/>
        </w:rPr>
        <w:t xml:space="preserve">muokattavassa muodossa olevina Excel-tiedostoina. </w:t>
      </w:r>
      <w:r w:rsidR="009C202D">
        <w:rPr>
          <w:rFonts w:ascii="Calibri" w:hAnsi="Calibri"/>
          <w:sz w:val="22"/>
          <w:szCs w:val="22"/>
        </w:rPr>
        <w:t>K</w:t>
      </w:r>
      <w:r w:rsidRPr="00CB4BCF">
        <w:rPr>
          <w:rFonts w:ascii="Calibri" w:hAnsi="Calibri"/>
          <w:sz w:val="22"/>
          <w:szCs w:val="22"/>
        </w:rPr>
        <w:t>artta-aineistot</w:t>
      </w:r>
      <w:r>
        <w:rPr>
          <w:rFonts w:ascii="Calibri" w:hAnsi="Calibri"/>
          <w:sz w:val="22"/>
          <w:szCs w:val="22"/>
        </w:rPr>
        <w:t xml:space="preserve"> </w:t>
      </w:r>
      <w:r w:rsidRPr="00CB4BCF">
        <w:rPr>
          <w:rFonts w:ascii="Calibri" w:hAnsi="Calibri"/>
          <w:sz w:val="22"/>
          <w:szCs w:val="22"/>
        </w:rPr>
        <w:t xml:space="preserve">toimitetaan sekä pdf-karttakuvina että ESRI </w:t>
      </w:r>
      <w:proofErr w:type="spellStart"/>
      <w:r w:rsidRPr="00CB4BCF">
        <w:rPr>
          <w:rFonts w:ascii="Calibri" w:hAnsi="Calibri"/>
          <w:sz w:val="22"/>
          <w:szCs w:val="22"/>
        </w:rPr>
        <w:t>Shapefile</w:t>
      </w:r>
      <w:proofErr w:type="spellEnd"/>
      <w:r w:rsidRPr="00CB4BCF">
        <w:rPr>
          <w:rFonts w:ascii="Calibri" w:hAnsi="Calibri"/>
          <w:sz w:val="22"/>
          <w:szCs w:val="22"/>
        </w:rPr>
        <w:t xml:space="preserve"> -tiedostoina.</w:t>
      </w:r>
      <w:r w:rsidR="008C6663">
        <w:rPr>
          <w:rFonts w:ascii="Calibri" w:hAnsi="Calibri"/>
          <w:sz w:val="22"/>
          <w:szCs w:val="22"/>
        </w:rPr>
        <w:t xml:space="preserve"> Lisäksi toimittaja toimittaa tilaajalle ppt-muodossa yhteenvedon </w:t>
      </w:r>
      <w:r w:rsidR="00EB7FC2">
        <w:rPr>
          <w:rFonts w:ascii="Calibri" w:hAnsi="Calibri"/>
          <w:sz w:val="22"/>
          <w:szCs w:val="22"/>
        </w:rPr>
        <w:t>raporttien</w:t>
      </w:r>
      <w:r w:rsidR="008C6663">
        <w:rPr>
          <w:rFonts w:ascii="Calibri" w:hAnsi="Calibri"/>
          <w:sz w:val="22"/>
          <w:szCs w:val="22"/>
        </w:rPr>
        <w:t xml:space="preserve"> keskeisistä tuloksista.</w:t>
      </w:r>
      <w:r w:rsidR="0053737C">
        <w:rPr>
          <w:rFonts w:ascii="Calibri" w:hAnsi="Calibri"/>
          <w:sz w:val="22"/>
          <w:szCs w:val="22"/>
        </w:rPr>
        <w:t xml:space="preserve"> </w:t>
      </w:r>
    </w:p>
    <w:p w14:paraId="34987F8D" w14:textId="77777777" w:rsidR="002738CA" w:rsidRDefault="002738CA" w:rsidP="00562D8D">
      <w:pPr>
        <w:ind w:left="1300"/>
        <w:rPr>
          <w:rFonts w:ascii="Calibri" w:hAnsi="Calibri"/>
          <w:sz w:val="22"/>
          <w:szCs w:val="22"/>
        </w:rPr>
      </w:pPr>
    </w:p>
    <w:p w14:paraId="2150DE35" w14:textId="46FF577A" w:rsidR="002738CA" w:rsidRPr="0053737C" w:rsidRDefault="002738CA" w:rsidP="00562D8D">
      <w:pPr>
        <w:ind w:left="1300"/>
        <w:rPr>
          <w:rFonts w:ascii="Calibri" w:hAnsi="Calibri"/>
          <w:color w:val="FF0000"/>
          <w:sz w:val="22"/>
          <w:szCs w:val="22"/>
        </w:rPr>
      </w:pPr>
      <w:r>
        <w:rPr>
          <w:rFonts w:ascii="Calibri" w:hAnsi="Calibri"/>
          <w:sz w:val="22"/>
          <w:szCs w:val="22"/>
        </w:rPr>
        <w:t>Raportit tuotetaan suomeksi ja ruotsiksi.</w:t>
      </w:r>
    </w:p>
    <w:p w14:paraId="5176AEE0" w14:textId="77777777" w:rsidR="00562D8D" w:rsidRDefault="00562D8D" w:rsidP="00562D8D">
      <w:pPr>
        <w:ind w:left="1300"/>
        <w:rPr>
          <w:rFonts w:ascii="Calibri" w:hAnsi="Calibri"/>
          <w:sz w:val="22"/>
          <w:szCs w:val="22"/>
        </w:rPr>
      </w:pPr>
    </w:p>
    <w:p w14:paraId="511FBB37" w14:textId="436572AB" w:rsidR="00562D8D" w:rsidRDefault="00562D8D" w:rsidP="00562D8D">
      <w:pPr>
        <w:ind w:left="1300"/>
        <w:rPr>
          <w:rFonts w:ascii="Calibri" w:hAnsi="Calibri"/>
          <w:sz w:val="22"/>
          <w:szCs w:val="22"/>
        </w:rPr>
      </w:pPr>
      <w:r w:rsidRPr="00876CD8">
        <w:rPr>
          <w:rFonts w:ascii="Calibri" w:hAnsi="Calibri"/>
          <w:sz w:val="22"/>
          <w:szCs w:val="22"/>
        </w:rPr>
        <w:t>Raporti</w:t>
      </w:r>
      <w:r>
        <w:rPr>
          <w:rFonts w:ascii="Calibri" w:hAnsi="Calibri"/>
          <w:sz w:val="22"/>
          <w:szCs w:val="22"/>
        </w:rPr>
        <w:t>t</w:t>
      </w:r>
      <w:r w:rsidRPr="00876CD8">
        <w:rPr>
          <w:rFonts w:ascii="Calibri" w:hAnsi="Calibri"/>
          <w:sz w:val="22"/>
          <w:szCs w:val="22"/>
        </w:rPr>
        <w:t xml:space="preserve"> ja</w:t>
      </w:r>
      <w:r>
        <w:rPr>
          <w:rFonts w:ascii="Calibri" w:hAnsi="Calibri"/>
          <w:sz w:val="22"/>
          <w:szCs w:val="22"/>
        </w:rPr>
        <w:t xml:space="preserve"> </w:t>
      </w:r>
      <w:r w:rsidRPr="00876CD8">
        <w:rPr>
          <w:rFonts w:ascii="Calibri" w:hAnsi="Calibri"/>
          <w:sz w:val="22"/>
          <w:szCs w:val="22"/>
        </w:rPr>
        <w:t>muu tietomateriaali tulee toimittaa tilaajalle rajoittamattomin käyttöoikeuksin</w:t>
      </w:r>
      <w:r>
        <w:rPr>
          <w:rFonts w:ascii="Calibri" w:hAnsi="Calibri"/>
          <w:sz w:val="22"/>
          <w:szCs w:val="22"/>
        </w:rPr>
        <w:t xml:space="preserve"> </w:t>
      </w:r>
      <w:r w:rsidRPr="00876CD8">
        <w:rPr>
          <w:rFonts w:ascii="Calibri" w:hAnsi="Calibri"/>
          <w:sz w:val="22"/>
          <w:szCs w:val="22"/>
        </w:rPr>
        <w:t>sähköisessä ja muokattavassa muodossa.</w:t>
      </w:r>
      <w:r>
        <w:rPr>
          <w:rFonts w:ascii="Calibri" w:hAnsi="Calibri"/>
          <w:sz w:val="22"/>
          <w:szCs w:val="22"/>
        </w:rPr>
        <w:t xml:space="preserve"> </w:t>
      </w:r>
      <w:r w:rsidRPr="00876CD8">
        <w:rPr>
          <w:rFonts w:ascii="Calibri" w:hAnsi="Calibri"/>
          <w:sz w:val="22"/>
          <w:szCs w:val="22"/>
        </w:rPr>
        <w:t>Julkaistavien lopputuotteiden tulee</w:t>
      </w:r>
      <w:r>
        <w:rPr>
          <w:rFonts w:ascii="Calibri" w:hAnsi="Calibri"/>
          <w:sz w:val="22"/>
          <w:szCs w:val="22"/>
        </w:rPr>
        <w:t xml:space="preserve"> </w:t>
      </w:r>
      <w:r w:rsidRPr="00876CD8">
        <w:rPr>
          <w:rFonts w:ascii="Calibri" w:hAnsi="Calibri"/>
          <w:sz w:val="22"/>
          <w:szCs w:val="22"/>
        </w:rPr>
        <w:t>täyttää saavutettavuusdirektiivin mukaiset laatuvaatimukset.</w:t>
      </w:r>
    </w:p>
    <w:p w14:paraId="495DFFC7" w14:textId="77777777" w:rsidR="00562D8D" w:rsidRDefault="00562D8D" w:rsidP="00562D8D">
      <w:pPr>
        <w:rPr>
          <w:rFonts w:ascii="Calibri" w:hAnsi="Calibri"/>
          <w:b/>
          <w:bCs/>
          <w:sz w:val="22"/>
          <w:szCs w:val="22"/>
        </w:rPr>
      </w:pPr>
    </w:p>
    <w:p w14:paraId="16FCE143" w14:textId="77777777" w:rsidR="00FC3594" w:rsidRDefault="00FC3594" w:rsidP="00562D8D">
      <w:pPr>
        <w:rPr>
          <w:rFonts w:ascii="Calibri" w:hAnsi="Calibri"/>
          <w:b/>
          <w:bCs/>
          <w:sz w:val="22"/>
          <w:szCs w:val="22"/>
        </w:rPr>
      </w:pPr>
    </w:p>
    <w:p w14:paraId="362A441E" w14:textId="6E8BC0F7" w:rsidR="00562D8D" w:rsidRDefault="00C76210" w:rsidP="00562D8D">
      <w:pPr>
        <w:rPr>
          <w:rFonts w:ascii="Calibri" w:hAnsi="Calibri"/>
          <w:b/>
          <w:bCs/>
          <w:sz w:val="22"/>
          <w:szCs w:val="22"/>
        </w:rPr>
      </w:pPr>
      <w:r>
        <w:rPr>
          <w:rFonts w:ascii="Calibri" w:hAnsi="Calibri"/>
          <w:b/>
          <w:bCs/>
          <w:sz w:val="22"/>
          <w:szCs w:val="22"/>
        </w:rPr>
        <w:t>5</w:t>
      </w:r>
      <w:r w:rsidR="00562D8D">
        <w:rPr>
          <w:rFonts w:ascii="Calibri" w:hAnsi="Calibri"/>
          <w:b/>
          <w:bCs/>
          <w:sz w:val="22"/>
          <w:szCs w:val="22"/>
        </w:rPr>
        <w:t xml:space="preserve">. Työn organisointi ja ohjaus </w:t>
      </w:r>
    </w:p>
    <w:p w14:paraId="0E84100A" w14:textId="77777777" w:rsidR="00562D8D" w:rsidRDefault="00562D8D" w:rsidP="00562D8D">
      <w:pPr>
        <w:rPr>
          <w:rFonts w:ascii="Calibri" w:hAnsi="Calibri"/>
          <w:b/>
          <w:bCs/>
          <w:sz w:val="22"/>
          <w:szCs w:val="22"/>
        </w:rPr>
      </w:pPr>
    </w:p>
    <w:p w14:paraId="7B67FAA3" w14:textId="3FD01CAC" w:rsidR="00562D8D" w:rsidRDefault="00562D8D" w:rsidP="00562D8D">
      <w:pPr>
        <w:ind w:left="1300"/>
        <w:rPr>
          <w:rFonts w:ascii="Calibri" w:hAnsi="Calibri"/>
          <w:sz w:val="22"/>
          <w:szCs w:val="22"/>
        </w:rPr>
      </w:pPr>
      <w:r>
        <w:rPr>
          <w:rFonts w:ascii="Calibri" w:hAnsi="Calibri"/>
          <w:sz w:val="22"/>
          <w:szCs w:val="22"/>
        </w:rPr>
        <w:t>Työn tilaajana on Pohjanmaan liitto</w:t>
      </w:r>
      <w:r w:rsidR="003E3E58">
        <w:rPr>
          <w:rFonts w:ascii="Calibri" w:hAnsi="Calibri"/>
          <w:sz w:val="22"/>
          <w:szCs w:val="22"/>
        </w:rPr>
        <w:t xml:space="preserve"> (</w:t>
      </w:r>
      <w:r w:rsidR="003E3E58" w:rsidRPr="003E3E58">
        <w:rPr>
          <w:rFonts w:ascii="Calibri" w:hAnsi="Calibri"/>
          <w:sz w:val="22"/>
          <w:szCs w:val="22"/>
        </w:rPr>
        <w:t>Y-</w:t>
      </w:r>
      <w:proofErr w:type="gramStart"/>
      <w:r w:rsidR="003E3E58" w:rsidRPr="003E3E58">
        <w:rPr>
          <w:rFonts w:ascii="Calibri" w:hAnsi="Calibri"/>
          <w:sz w:val="22"/>
          <w:szCs w:val="22"/>
        </w:rPr>
        <w:t>0970063-6</w:t>
      </w:r>
      <w:proofErr w:type="gramEnd"/>
      <w:r w:rsidR="003E3E58">
        <w:rPr>
          <w:rFonts w:ascii="Calibri" w:hAnsi="Calibri"/>
          <w:sz w:val="22"/>
          <w:szCs w:val="22"/>
        </w:rPr>
        <w:t>)</w:t>
      </w:r>
      <w:r>
        <w:rPr>
          <w:rFonts w:ascii="Calibri" w:hAnsi="Calibri"/>
          <w:sz w:val="22"/>
          <w:szCs w:val="22"/>
        </w:rPr>
        <w:t>.</w:t>
      </w:r>
    </w:p>
    <w:p w14:paraId="5F074975" w14:textId="77777777" w:rsidR="00562D8D" w:rsidRDefault="00562D8D" w:rsidP="00562D8D">
      <w:pPr>
        <w:ind w:left="1300"/>
        <w:rPr>
          <w:rFonts w:ascii="Calibri" w:hAnsi="Calibri"/>
          <w:sz w:val="22"/>
          <w:szCs w:val="22"/>
        </w:rPr>
      </w:pPr>
    </w:p>
    <w:p w14:paraId="3599EC4A" w14:textId="77777777" w:rsidR="00562D8D" w:rsidRDefault="00562D8D" w:rsidP="00562D8D">
      <w:pPr>
        <w:ind w:left="1300"/>
        <w:rPr>
          <w:rFonts w:ascii="Calibri" w:hAnsi="Calibri"/>
          <w:sz w:val="22"/>
          <w:szCs w:val="22"/>
        </w:rPr>
      </w:pPr>
      <w:r>
        <w:rPr>
          <w:rFonts w:ascii="Calibri" w:hAnsi="Calibri"/>
          <w:sz w:val="22"/>
          <w:szCs w:val="22"/>
        </w:rPr>
        <w:t>Toimittajan tulee nimetä toimeksiannon suorittamista varten projektipäällikkö, jolla on kokemusta vastaavanlaisista toimeksiannoista. Projektipäällikkö vastaa työn koordinoinnista ja aikataulun pitävyydestä sekä osallistuu tilaajan kanssa järjestettäviin työneuvotteluihin.</w:t>
      </w:r>
    </w:p>
    <w:p w14:paraId="6D0AA41A" w14:textId="77777777" w:rsidR="00562D8D" w:rsidRDefault="00562D8D" w:rsidP="00562D8D">
      <w:pPr>
        <w:ind w:left="1300"/>
        <w:rPr>
          <w:rFonts w:ascii="Calibri" w:hAnsi="Calibri"/>
          <w:sz w:val="22"/>
          <w:szCs w:val="22"/>
        </w:rPr>
      </w:pPr>
    </w:p>
    <w:p w14:paraId="4C4675C0" w14:textId="77777777" w:rsidR="00562D8D" w:rsidRPr="00BB7E3B" w:rsidRDefault="00562D8D" w:rsidP="00562D8D">
      <w:pPr>
        <w:ind w:left="1300"/>
        <w:rPr>
          <w:rFonts w:ascii="Calibri" w:hAnsi="Calibri"/>
          <w:color w:val="FF0000"/>
          <w:sz w:val="22"/>
          <w:szCs w:val="22"/>
        </w:rPr>
      </w:pPr>
      <w:r w:rsidRPr="00035C2F">
        <w:rPr>
          <w:rFonts w:ascii="Calibri" w:hAnsi="Calibri"/>
          <w:sz w:val="22"/>
          <w:szCs w:val="22"/>
        </w:rPr>
        <w:t>Työn etenemisen seurantaa varten perustetaan ohjausryhmä, joka</w:t>
      </w:r>
      <w:r>
        <w:rPr>
          <w:rFonts w:ascii="Calibri" w:hAnsi="Calibri"/>
          <w:sz w:val="22"/>
          <w:szCs w:val="22"/>
        </w:rPr>
        <w:t xml:space="preserve"> </w:t>
      </w:r>
      <w:r w:rsidRPr="00035C2F">
        <w:rPr>
          <w:rFonts w:ascii="Calibri" w:hAnsi="Calibri"/>
          <w:sz w:val="22"/>
          <w:szCs w:val="22"/>
        </w:rPr>
        <w:t xml:space="preserve">kokoontuu vähintään neljä (4) kertaa </w:t>
      </w:r>
      <w:r>
        <w:rPr>
          <w:rFonts w:ascii="Calibri" w:hAnsi="Calibri"/>
          <w:sz w:val="22"/>
          <w:szCs w:val="22"/>
        </w:rPr>
        <w:t xml:space="preserve">hankkeen </w:t>
      </w:r>
      <w:r w:rsidRPr="00035C2F">
        <w:rPr>
          <w:rFonts w:ascii="Calibri" w:hAnsi="Calibri"/>
          <w:sz w:val="22"/>
          <w:szCs w:val="22"/>
        </w:rPr>
        <w:t xml:space="preserve">aikana. </w:t>
      </w:r>
    </w:p>
    <w:p w14:paraId="46202DC7" w14:textId="77777777" w:rsidR="00562D8D" w:rsidRDefault="00562D8D" w:rsidP="00562D8D">
      <w:pPr>
        <w:rPr>
          <w:rFonts w:ascii="Calibri" w:hAnsi="Calibri"/>
          <w:sz w:val="22"/>
          <w:szCs w:val="22"/>
        </w:rPr>
      </w:pPr>
    </w:p>
    <w:p w14:paraId="5B88FBC4" w14:textId="77777777" w:rsidR="00562D8D" w:rsidRPr="00035C2F" w:rsidRDefault="00562D8D" w:rsidP="00562D8D">
      <w:pPr>
        <w:ind w:firstLine="1300"/>
        <w:rPr>
          <w:rFonts w:ascii="Calibri" w:hAnsi="Calibri"/>
          <w:sz w:val="22"/>
          <w:szCs w:val="22"/>
        </w:rPr>
      </w:pPr>
      <w:r>
        <w:rPr>
          <w:rFonts w:ascii="Calibri" w:hAnsi="Calibri"/>
          <w:sz w:val="22"/>
          <w:szCs w:val="22"/>
        </w:rPr>
        <w:t xml:space="preserve">Toimittajan </w:t>
      </w:r>
      <w:r w:rsidRPr="00035C2F">
        <w:rPr>
          <w:rFonts w:ascii="Calibri" w:hAnsi="Calibri"/>
          <w:sz w:val="22"/>
          <w:szCs w:val="22"/>
        </w:rPr>
        <w:t>tehtävänä on ohjausryhmän kokouksissa:</w:t>
      </w:r>
    </w:p>
    <w:p w14:paraId="312F6B31" w14:textId="77777777" w:rsidR="00562D8D" w:rsidRDefault="00562D8D" w:rsidP="00562D8D">
      <w:pPr>
        <w:pStyle w:val="Luettelokappale"/>
        <w:numPr>
          <w:ilvl w:val="0"/>
          <w:numId w:val="5"/>
        </w:numPr>
        <w:rPr>
          <w:rFonts w:ascii="Calibri" w:hAnsi="Calibri"/>
          <w:sz w:val="22"/>
          <w:szCs w:val="22"/>
        </w:rPr>
      </w:pPr>
      <w:r w:rsidRPr="00723194">
        <w:rPr>
          <w:rFonts w:ascii="Calibri" w:hAnsi="Calibri"/>
          <w:sz w:val="22"/>
          <w:szCs w:val="22"/>
        </w:rPr>
        <w:t>raportoida työn etenemisestä ja tuloksista</w:t>
      </w:r>
    </w:p>
    <w:p w14:paraId="032FFA3E" w14:textId="77777777" w:rsidR="00562D8D" w:rsidRPr="0030362F" w:rsidRDefault="00562D8D" w:rsidP="00562D8D">
      <w:pPr>
        <w:pStyle w:val="Luettelokappale"/>
        <w:numPr>
          <w:ilvl w:val="0"/>
          <w:numId w:val="5"/>
        </w:numPr>
        <w:rPr>
          <w:rFonts w:ascii="Calibri" w:hAnsi="Calibri"/>
          <w:sz w:val="22"/>
          <w:szCs w:val="22"/>
        </w:rPr>
      </w:pPr>
      <w:r w:rsidRPr="0030362F">
        <w:rPr>
          <w:rFonts w:ascii="Calibri" w:hAnsi="Calibri"/>
          <w:sz w:val="22"/>
          <w:szCs w:val="22"/>
        </w:rPr>
        <w:t>toimia kokouksen sihteerinä</w:t>
      </w:r>
      <w:r>
        <w:rPr>
          <w:rFonts w:ascii="Calibri" w:hAnsi="Calibri"/>
          <w:sz w:val="22"/>
          <w:szCs w:val="22"/>
        </w:rPr>
        <w:t>, tuottaa kokouksen asialista ja muistio</w:t>
      </w:r>
    </w:p>
    <w:p w14:paraId="629FBBEB" w14:textId="77777777" w:rsidR="00562D8D" w:rsidRDefault="00562D8D" w:rsidP="00562D8D">
      <w:pPr>
        <w:pStyle w:val="Luettelokappale"/>
        <w:numPr>
          <w:ilvl w:val="0"/>
          <w:numId w:val="5"/>
        </w:numPr>
        <w:rPr>
          <w:rFonts w:ascii="Calibri" w:hAnsi="Calibri"/>
          <w:sz w:val="22"/>
          <w:szCs w:val="22"/>
        </w:rPr>
      </w:pPr>
      <w:r w:rsidRPr="00723194">
        <w:rPr>
          <w:rFonts w:ascii="Calibri" w:hAnsi="Calibri"/>
          <w:sz w:val="22"/>
          <w:szCs w:val="22"/>
        </w:rPr>
        <w:t>esittää ohjausryhmän kannanottoa vaativat asiat</w:t>
      </w:r>
    </w:p>
    <w:p w14:paraId="24F90456" w14:textId="77777777" w:rsidR="00562D8D" w:rsidRDefault="00562D8D" w:rsidP="00562D8D">
      <w:pPr>
        <w:pStyle w:val="Luettelokappale"/>
        <w:numPr>
          <w:ilvl w:val="0"/>
          <w:numId w:val="5"/>
        </w:numPr>
        <w:rPr>
          <w:rFonts w:ascii="Calibri" w:hAnsi="Calibri"/>
          <w:sz w:val="22"/>
          <w:szCs w:val="22"/>
        </w:rPr>
      </w:pPr>
      <w:r w:rsidRPr="00723194">
        <w:rPr>
          <w:rFonts w:ascii="Calibri" w:hAnsi="Calibri"/>
          <w:sz w:val="22"/>
          <w:szCs w:val="22"/>
        </w:rPr>
        <w:t xml:space="preserve">esitellä </w:t>
      </w:r>
      <w:r>
        <w:rPr>
          <w:rFonts w:ascii="Calibri" w:hAnsi="Calibri"/>
          <w:sz w:val="22"/>
          <w:szCs w:val="22"/>
        </w:rPr>
        <w:t>hankkeessa tuotetut raportit</w:t>
      </w:r>
    </w:p>
    <w:p w14:paraId="0028192F" w14:textId="77777777" w:rsidR="00562D8D" w:rsidRDefault="00562D8D" w:rsidP="00562D8D">
      <w:pPr>
        <w:ind w:left="1560"/>
        <w:rPr>
          <w:rFonts w:ascii="Calibri" w:hAnsi="Calibri"/>
          <w:sz w:val="22"/>
          <w:szCs w:val="22"/>
        </w:rPr>
      </w:pPr>
    </w:p>
    <w:p w14:paraId="1D5ACD8F" w14:textId="77777777" w:rsidR="00562D8D" w:rsidRDefault="00562D8D" w:rsidP="00562D8D">
      <w:pPr>
        <w:ind w:left="1560"/>
        <w:rPr>
          <w:rFonts w:ascii="Calibri" w:hAnsi="Calibri"/>
          <w:sz w:val="22"/>
          <w:szCs w:val="22"/>
        </w:rPr>
      </w:pPr>
      <w:r w:rsidRPr="00183AB3">
        <w:rPr>
          <w:rFonts w:ascii="Calibri" w:hAnsi="Calibri"/>
          <w:sz w:val="22"/>
          <w:szCs w:val="22"/>
        </w:rPr>
        <w:t xml:space="preserve">Lisäksi tilaajan ja toimittajan kesken järjestetään työkokouksia </w:t>
      </w:r>
      <w:r>
        <w:rPr>
          <w:rFonts w:ascii="Calibri" w:hAnsi="Calibri"/>
          <w:sz w:val="22"/>
          <w:szCs w:val="22"/>
        </w:rPr>
        <w:t xml:space="preserve">tarpeen </w:t>
      </w:r>
      <w:r w:rsidRPr="00183AB3">
        <w:rPr>
          <w:rFonts w:ascii="Calibri" w:hAnsi="Calibri"/>
          <w:sz w:val="22"/>
          <w:szCs w:val="22"/>
        </w:rPr>
        <w:t>mukaan.</w:t>
      </w:r>
      <w:r>
        <w:rPr>
          <w:rFonts w:ascii="Calibri" w:hAnsi="Calibri"/>
          <w:sz w:val="22"/>
          <w:szCs w:val="22"/>
        </w:rPr>
        <w:t xml:space="preserve"> </w:t>
      </w:r>
    </w:p>
    <w:p w14:paraId="3F8CA43E" w14:textId="77777777" w:rsidR="00562D8D" w:rsidRDefault="00562D8D" w:rsidP="00562D8D">
      <w:pPr>
        <w:ind w:left="1560"/>
        <w:rPr>
          <w:rFonts w:ascii="Calibri" w:hAnsi="Calibri"/>
          <w:sz w:val="22"/>
          <w:szCs w:val="22"/>
        </w:rPr>
      </w:pPr>
    </w:p>
    <w:p w14:paraId="1185B6B8" w14:textId="77777777" w:rsidR="00562D8D" w:rsidRDefault="00562D8D" w:rsidP="00562D8D">
      <w:pPr>
        <w:ind w:left="1560"/>
        <w:rPr>
          <w:rFonts w:ascii="Calibri" w:hAnsi="Calibri"/>
          <w:sz w:val="22"/>
          <w:szCs w:val="22"/>
        </w:rPr>
      </w:pPr>
      <w:r>
        <w:rPr>
          <w:rFonts w:ascii="Calibri" w:hAnsi="Calibri"/>
          <w:sz w:val="22"/>
          <w:szCs w:val="22"/>
        </w:rPr>
        <w:t xml:space="preserve">Toimittaja voi osallistua ohjausryhmän kokouksiin ja työkokouksiin etänä </w:t>
      </w:r>
      <w:proofErr w:type="spellStart"/>
      <w:r>
        <w:rPr>
          <w:rFonts w:ascii="Calibri" w:hAnsi="Calibri"/>
          <w:sz w:val="22"/>
          <w:szCs w:val="22"/>
        </w:rPr>
        <w:t>Teams</w:t>
      </w:r>
      <w:proofErr w:type="spellEnd"/>
      <w:r>
        <w:rPr>
          <w:rFonts w:ascii="Calibri" w:hAnsi="Calibri"/>
          <w:sz w:val="22"/>
          <w:szCs w:val="22"/>
        </w:rPr>
        <w:t xml:space="preserve">-yhteydellä. </w:t>
      </w:r>
    </w:p>
    <w:p w14:paraId="3544DD4D" w14:textId="77777777" w:rsidR="00562D8D" w:rsidRPr="006F4BF3" w:rsidRDefault="00562D8D" w:rsidP="00562D8D">
      <w:pPr>
        <w:ind w:left="1560"/>
        <w:rPr>
          <w:rFonts w:ascii="Calibri" w:hAnsi="Calibri"/>
          <w:sz w:val="22"/>
          <w:szCs w:val="22"/>
        </w:rPr>
      </w:pPr>
    </w:p>
    <w:p w14:paraId="2DEA98F5" w14:textId="77777777" w:rsidR="00562D8D" w:rsidRPr="006F4BF3" w:rsidRDefault="00562D8D" w:rsidP="00562D8D">
      <w:pPr>
        <w:ind w:left="1560"/>
        <w:rPr>
          <w:rFonts w:ascii="Calibri" w:hAnsi="Calibri"/>
          <w:sz w:val="22"/>
          <w:szCs w:val="22"/>
        </w:rPr>
      </w:pPr>
      <w:r w:rsidRPr="006F4BF3">
        <w:rPr>
          <w:rFonts w:ascii="Calibri" w:hAnsi="Calibri"/>
          <w:sz w:val="22"/>
          <w:szCs w:val="22"/>
        </w:rPr>
        <w:t>Tilaaja vastaa tilaisuuksien tila- ja tarjoilukustannuksista.</w:t>
      </w:r>
    </w:p>
    <w:p w14:paraId="1BFABB82" w14:textId="77777777" w:rsidR="00562D8D" w:rsidRDefault="00562D8D" w:rsidP="00562D8D">
      <w:pPr>
        <w:rPr>
          <w:rFonts w:ascii="Calibri" w:hAnsi="Calibri"/>
          <w:b/>
          <w:bCs/>
          <w:sz w:val="22"/>
          <w:szCs w:val="22"/>
        </w:rPr>
      </w:pPr>
    </w:p>
    <w:p w14:paraId="38FC41D0" w14:textId="77777777" w:rsidR="00BB7154" w:rsidRDefault="00BB7154" w:rsidP="00562D8D">
      <w:pPr>
        <w:rPr>
          <w:rFonts w:ascii="Calibri" w:hAnsi="Calibri"/>
          <w:b/>
          <w:bCs/>
          <w:sz w:val="22"/>
          <w:szCs w:val="22"/>
        </w:rPr>
      </w:pPr>
    </w:p>
    <w:p w14:paraId="7B688C1D" w14:textId="77777777" w:rsidR="00BB7154" w:rsidRDefault="00BB7154" w:rsidP="00562D8D">
      <w:pPr>
        <w:rPr>
          <w:rFonts w:ascii="Calibri" w:hAnsi="Calibri"/>
          <w:b/>
          <w:bCs/>
          <w:sz w:val="22"/>
          <w:szCs w:val="22"/>
        </w:rPr>
      </w:pPr>
    </w:p>
    <w:p w14:paraId="0882B03E" w14:textId="77777777" w:rsidR="00BB7154" w:rsidRDefault="00BB7154" w:rsidP="00562D8D">
      <w:pPr>
        <w:rPr>
          <w:rFonts w:ascii="Calibri" w:hAnsi="Calibri"/>
          <w:b/>
          <w:bCs/>
          <w:sz w:val="22"/>
          <w:szCs w:val="22"/>
        </w:rPr>
      </w:pPr>
    </w:p>
    <w:p w14:paraId="31C5B69A" w14:textId="77777777" w:rsidR="00BB7154" w:rsidRDefault="00BB7154" w:rsidP="00562D8D">
      <w:pPr>
        <w:rPr>
          <w:rFonts w:ascii="Calibri" w:hAnsi="Calibri"/>
          <w:b/>
          <w:bCs/>
          <w:sz w:val="22"/>
          <w:szCs w:val="22"/>
        </w:rPr>
      </w:pPr>
    </w:p>
    <w:p w14:paraId="7CF82F28" w14:textId="2075A317" w:rsidR="00562D8D" w:rsidRPr="0061712D" w:rsidRDefault="00C76210" w:rsidP="00562D8D">
      <w:pPr>
        <w:rPr>
          <w:rFonts w:ascii="Calibri" w:hAnsi="Calibri"/>
          <w:b/>
          <w:bCs/>
          <w:sz w:val="22"/>
          <w:szCs w:val="22"/>
        </w:rPr>
      </w:pPr>
      <w:r>
        <w:rPr>
          <w:rFonts w:ascii="Calibri" w:hAnsi="Calibri"/>
          <w:b/>
          <w:bCs/>
          <w:sz w:val="22"/>
          <w:szCs w:val="22"/>
        </w:rPr>
        <w:lastRenderedPageBreak/>
        <w:t>6</w:t>
      </w:r>
      <w:r w:rsidR="00562D8D" w:rsidRPr="0061712D">
        <w:rPr>
          <w:rFonts w:ascii="Calibri" w:hAnsi="Calibri"/>
          <w:b/>
          <w:bCs/>
          <w:sz w:val="22"/>
          <w:szCs w:val="22"/>
        </w:rPr>
        <w:t>. Tarjouksessa esitettävät asiat</w:t>
      </w:r>
    </w:p>
    <w:p w14:paraId="583615EE" w14:textId="77777777" w:rsidR="00562D8D" w:rsidRPr="00355F75" w:rsidRDefault="00562D8D" w:rsidP="00562D8D">
      <w:pPr>
        <w:rPr>
          <w:rFonts w:ascii="Calibri" w:hAnsi="Calibri"/>
          <w:sz w:val="22"/>
          <w:szCs w:val="22"/>
        </w:rPr>
      </w:pPr>
    </w:p>
    <w:p w14:paraId="2DF423CE" w14:textId="1C7F18A2" w:rsidR="00562D8D" w:rsidRDefault="00562D8D" w:rsidP="00562D8D">
      <w:pPr>
        <w:ind w:left="1560"/>
        <w:rPr>
          <w:rFonts w:ascii="Calibri" w:hAnsi="Calibri"/>
          <w:sz w:val="22"/>
          <w:szCs w:val="22"/>
        </w:rPr>
      </w:pPr>
      <w:r w:rsidRPr="00FB1F39">
        <w:rPr>
          <w:rFonts w:ascii="Calibri" w:hAnsi="Calibri"/>
          <w:sz w:val="22"/>
          <w:szCs w:val="22"/>
        </w:rPr>
        <w:t>Tarjouksen on sisällettävä</w:t>
      </w:r>
      <w:r>
        <w:rPr>
          <w:rFonts w:ascii="Calibri" w:hAnsi="Calibri"/>
          <w:sz w:val="22"/>
          <w:szCs w:val="22"/>
        </w:rPr>
        <w:t xml:space="preserve"> ainakin alla olevat tiedot. Pohjanmaan liitto </w:t>
      </w:r>
      <w:r w:rsidRPr="00555765">
        <w:rPr>
          <w:rFonts w:ascii="Calibri" w:hAnsi="Calibri"/>
          <w:sz w:val="22"/>
          <w:szCs w:val="22"/>
        </w:rPr>
        <w:t>ei maksa korvausta tarjouksen tekemisestä.</w:t>
      </w:r>
      <w:r w:rsidR="00427297">
        <w:rPr>
          <w:rFonts w:ascii="Calibri" w:hAnsi="Calibri"/>
          <w:sz w:val="22"/>
          <w:szCs w:val="22"/>
        </w:rPr>
        <w:t xml:space="preserve"> Tarjouks</w:t>
      </w:r>
      <w:r w:rsidR="00A96B42">
        <w:rPr>
          <w:rFonts w:ascii="Calibri" w:hAnsi="Calibri"/>
          <w:sz w:val="22"/>
          <w:szCs w:val="22"/>
        </w:rPr>
        <w:t xml:space="preserve">en on sisällettävä kohdassa </w:t>
      </w:r>
      <w:r w:rsidR="002C58CC">
        <w:rPr>
          <w:rFonts w:ascii="Calibri" w:hAnsi="Calibri"/>
          <w:i/>
          <w:iCs/>
          <w:sz w:val="22"/>
          <w:szCs w:val="22"/>
        </w:rPr>
        <w:t>3</w:t>
      </w:r>
      <w:r w:rsidR="003E3E58" w:rsidRPr="003E3E58">
        <w:rPr>
          <w:rFonts w:ascii="Calibri" w:hAnsi="Calibri"/>
          <w:i/>
          <w:iCs/>
          <w:sz w:val="22"/>
          <w:szCs w:val="22"/>
        </w:rPr>
        <w:t xml:space="preserve"> Hankinnan kohde ja laajuus</w:t>
      </w:r>
      <w:r w:rsidR="00A96B42">
        <w:rPr>
          <w:rFonts w:ascii="Calibri" w:hAnsi="Calibri"/>
          <w:sz w:val="22"/>
          <w:szCs w:val="22"/>
        </w:rPr>
        <w:t xml:space="preserve"> kuvatut osakokonaisuudet.</w:t>
      </w:r>
    </w:p>
    <w:p w14:paraId="6337EA2E" w14:textId="77777777" w:rsidR="00562D8D" w:rsidRDefault="00562D8D" w:rsidP="00562D8D">
      <w:pPr>
        <w:ind w:left="1560"/>
        <w:rPr>
          <w:rFonts w:ascii="Calibri" w:hAnsi="Calibri"/>
          <w:b/>
          <w:bCs/>
          <w:sz w:val="22"/>
          <w:szCs w:val="22"/>
        </w:rPr>
      </w:pPr>
    </w:p>
    <w:p w14:paraId="731FCF28" w14:textId="1CE14E17" w:rsidR="00562D8D" w:rsidRPr="00492996" w:rsidRDefault="004864AD" w:rsidP="00492996">
      <w:pPr>
        <w:pStyle w:val="Luettelokappale"/>
        <w:numPr>
          <w:ilvl w:val="1"/>
          <w:numId w:val="43"/>
        </w:numPr>
        <w:rPr>
          <w:rFonts w:ascii="Calibri" w:hAnsi="Calibri"/>
          <w:b/>
          <w:bCs/>
          <w:sz w:val="22"/>
          <w:szCs w:val="22"/>
        </w:rPr>
      </w:pPr>
      <w:r w:rsidRPr="00492996">
        <w:rPr>
          <w:rFonts w:ascii="Calibri" w:hAnsi="Calibri"/>
          <w:b/>
          <w:bCs/>
          <w:sz w:val="22"/>
          <w:szCs w:val="22"/>
        </w:rPr>
        <w:t>Kokonaishinta</w:t>
      </w:r>
    </w:p>
    <w:p w14:paraId="265B39AE" w14:textId="77777777" w:rsidR="00562D8D" w:rsidRDefault="00562D8D" w:rsidP="00562D8D">
      <w:pPr>
        <w:ind w:left="1560"/>
        <w:rPr>
          <w:rFonts w:ascii="Calibri" w:hAnsi="Calibri"/>
          <w:sz w:val="22"/>
          <w:szCs w:val="22"/>
        </w:rPr>
      </w:pPr>
    </w:p>
    <w:p w14:paraId="14C07D57" w14:textId="6A37BBBC" w:rsidR="00562D8D" w:rsidRDefault="00562D8D" w:rsidP="00562D8D">
      <w:pPr>
        <w:ind w:left="1560"/>
        <w:rPr>
          <w:rFonts w:ascii="Calibri" w:hAnsi="Calibri"/>
          <w:sz w:val="22"/>
          <w:szCs w:val="22"/>
        </w:rPr>
      </w:pPr>
      <w:r w:rsidRPr="004025F3">
        <w:rPr>
          <w:rFonts w:ascii="Calibri" w:hAnsi="Calibri"/>
          <w:sz w:val="22"/>
          <w:szCs w:val="22"/>
        </w:rPr>
        <w:t>Hank</w:t>
      </w:r>
      <w:r w:rsidR="004864AD">
        <w:rPr>
          <w:rFonts w:ascii="Calibri" w:hAnsi="Calibri"/>
          <w:sz w:val="22"/>
          <w:szCs w:val="22"/>
        </w:rPr>
        <w:t xml:space="preserve">innan </w:t>
      </w:r>
      <w:r w:rsidRPr="004025F3">
        <w:rPr>
          <w:rFonts w:ascii="Calibri" w:hAnsi="Calibri"/>
          <w:sz w:val="22"/>
          <w:szCs w:val="22"/>
        </w:rPr>
        <w:t xml:space="preserve">kokonaiskustannus on korkeintaan </w:t>
      </w:r>
      <w:r w:rsidR="004864AD">
        <w:rPr>
          <w:rFonts w:ascii="Calibri" w:hAnsi="Calibri"/>
          <w:sz w:val="22"/>
          <w:szCs w:val="22"/>
        </w:rPr>
        <w:t xml:space="preserve">n. </w:t>
      </w:r>
      <w:r>
        <w:rPr>
          <w:rFonts w:ascii="Calibri" w:hAnsi="Calibri"/>
          <w:sz w:val="22"/>
          <w:szCs w:val="22"/>
        </w:rPr>
        <w:t>90 </w:t>
      </w:r>
      <w:r w:rsidRPr="004025F3">
        <w:rPr>
          <w:rFonts w:ascii="Calibri" w:hAnsi="Calibri"/>
          <w:sz w:val="22"/>
          <w:szCs w:val="22"/>
        </w:rPr>
        <w:t>000</w:t>
      </w:r>
      <w:r>
        <w:rPr>
          <w:rFonts w:ascii="Calibri" w:hAnsi="Calibri"/>
          <w:sz w:val="22"/>
          <w:szCs w:val="22"/>
        </w:rPr>
        <w:t xml:space="preserve"> </w:t>
      </w:r>
      <w:r w:rsidRPr="004025F3">
        <w:rPr>
          <w:rFonts w:ascii="Calibri" w:hAnsi="Calibri"/>
          <w:sz w:val="22"/>
          <w:szCs w:val="22"/>
        </w:rPr>
        <w:t>€</w:t>
      </w:r>
      <w:r>
        <w:rPr>
          <w:rFonts w:ascii="Calibri" w:hAnsi="Calibri"/>
          <w:sz w:val="22"/>
          <w:szCs w:val="22"/>
        </w:rPr>
        <w:t xml:space="preserve"> (ei sis. alv)</w:t>
      </w:r>
      <w:r w:rsidR="004864AD">
        <w:rPr>
          <w:rFonts w:ascii="Calibri" w:hAnsi="Calibri"/>
          <w:sz w:val="22"/>
          <w:szCs w:val="22"/>
        </w:rPr>
        <w:t>.</w:t>
      </w:r>
    </w:p>
    <w:p w14:paraId="37951DC4" w14:textId="77777777" w:rsidR="00562D8D" w:rsidRDefault="00562D8D" w:rsidP="00562D8D">
      <w:pPr>
        <w:ind w:left="1560"/>
        <w:rPr>
          <w:rFonts w:ascii="Calibri" w:hAnsi="Calibri"/>
          <w:sz w:val="22"/>
          <w:szCs w:val="22"/>
        </w:rPr>
      </w:pPr>
    </w:p>
    <w:p w14:paraId="6EA3B3A7" w14:textId="77777777" w:rsidR="00562D8D" w:rsidRPr="004025F3" w:rsidRDefault="00562D8D" w:rsidP="00562D8D">
      <w:pPr>
        <w:ind w:left="1560"/>
        <w:rPr>
          <w:rFonts w:ascii="Calibri" w:hAnsi="Calibri"/>
          <w:sz w:val="22"/>
          <w:szCs w:val="22"/>
        </w:rPr>
      </w:pPr>
      <w:r w:rsidRPr="004025F3">
        <w:rPr>
          <w:rFonts w:ascii="Calibri" w:hAnsi="Calibri"/>
          <w:sz w:val="22"/>
          <w:szCs w:val="22"/>
        </w:rPr>
        <w:t>Kokonaishinnan tulee sisältää kaikki toimeksiantoon kuuluvat kustannukset. Kokonaishinnan</w:t>
      </w:r>
    </w:p>
    <w:p w14:paraId="5CDC5896" w14:textId="77777777" w:rsidR="00F95D4B" w:rsidRDefault="00562D8D" w:rsidP="00F95D4B">
      <w:pPr>
        <w:ind w:left="1560"/>
        <w:rPr>
          <w:rFonts w:ascii="Calibri" w:hAnsi="Calibri"/>
          <w:sz w:val="22"/>
          <w:szCs w:val="22"/>
        </w:rPr>
      </w:pPr>
      <w:r w:rsidRPr="004025F3">
        <w:rPr>
          <w:rFonts w:ascii="Calibri" w:hAnsi="Calibri"/>
          <w:sz w:val="22"/>
          <w:szCs w:val="22"/>
        </w:rPr>
        <w:t xml:space="preserve">lisäksi tulee kunkin </w:t>
      </w:r>
      <w:r>
        <w:rPr>
          <w:rFonts w:ascii="Calibri" w:hAnsi="Calibri"/>
          <w:sz w:val="22"/>
          <w:szCs w:val="22"/>
        </w:rPr>
        <w:t xml:space="preserve">osakokonaisuuden </w:t>
      </w:r>
      <w:r w:rsidRPr="004025F3">
        <w:rPr>
          <w:rFonts w:ascii="Calibri" w:hAnsi="Calibri"/>
          <w:sz w:val="22"/>
          <w:szCs w:val="22"/>
        </w:rPr>
        <w:t>kustannus ilmoittaa erikseen. Tarjouksessa</w:t>
      </w:r>
      <w:r>
        <w:rPr>
          <w:rFonts w:ascii="Calibri" w:hAnsi="Calibri"/>
          <w:sz w:val="22"/>
          <w:szCs w:val="22"/>
        </w:rPr>
        <w:t xml:space="preserve"> </w:t>
      </w:r>
      <w:r w:rsidRPr="004025F3">
        <w:rPr>
          <w:rFonts w:ascii="Calibri" w:hAnsi="Calibri"/>
          <w:sz w:val="22"/>
          <w:szCs w:val="22"/>
        </w:rPr>
        <w:t>on esitettävä tarjottavan palvelun kokonaishinta kiinteänä siten, että</w:t>
      </w:r>
      <w:r>
        <w:rPr>
          <w:rFonts w:ascii="Calibri" w:hAnsi="Calibri"/>
          <w:sz w:val="22"/>
          <w:szCs w:val="22"/>
        </w:rPr>
        <w:t xml:space="preserve"> </w:t>
      </w:r>
      <w:r w:rsidRPr="004025F3">
        <w:rPr>
          <w:rFonts w:ascii="Calibri" w:hAnsi="Calibri"/>
          <w:sz w:val="22"/>
          <w:szCs w:val="22"/>
        </w:rPr>
        <w:t>hinta pitää sisällään kaikki toimeksiannosta aiheutuvat kulut. Tarjouksessa tulee</w:t>
      </w:r>
      <w:r>
        <w:rPr>
          <w:rFonts w:ascii="Calibri" w:hAnsi="Calibri"/>
          <w:sz w:val="22"/>
          <w:szCs w:val="22"/>
        </w:rPr>
        <w:t xml:space="preserve"> </w:t>
      </w:r>
      <w:r w:rsidRPr="004025F3">
        <w:rPr>
          <w:rFonts w:ascii="Calibri" w:hAnsi="Calibri"/>
          <w:sz w:val="22"/>
          <w:szCs w:val="22"/>
        </w:rPr>
        <w:t xml:space="preserve">esittää yksityiskohtaisesti eriteltynä </w:t>
      </w:r>
      <w:r>
        <w:rPr>
          <w:rFonts w:ascii="Calibri" w:hAnsi="Calibri"/>
          <w:sz w:val="22"/>
          <w:szCs w:val="22"/>
        </w:rPr>
        <w:t>k</w:t>
      </w:r>
      <w:r w:rsidRPr="004025F3">
        <w:rPr>
          <w:rFonts w:ascii="Calibri" w:hAnsi="Calibri"/>
          <w:sz w:val="22"/>
          <w:szCs w:val="22"/>
        </w:rPr>
        <w:t>okonaishinnan muodostuminen.</w:t>
      </w:r>
      <w:r>
        <w:rPr>
          <w:rFonts w:ascii="Calibri" w:hAnsi="Calibri"/>
          <w:sz w:val="22"/>
          <w:szCs w:val="22"/>
        </w:rPr>
        <w:t xml:space="preserve"> M</w:t>
      </w:r>
      <w:r w:rsidRPr="000C41BD">
        <w:rPr>
          <w:rFonts w:ascii="Calibri" w:hAnsi="Calibri"/>
          <w:sz w:val="22"/>
          <w:szCs w:val="22"/>
        </w:rPr>
        <w:t>atka</w:t>
      </w:r>
      <w:r>
        <w:rPr>
          <w:rFonts w:ascii="Calibri" w:hAnsi="Calibri"/>
          <w:sz w:val="22"/>
          <w:szCs w:val="22"/>
        </w:rPr>
        <w:t>- ja käännös</w:t>
      </w:r>
      <w:r w:rsidRPr="000C41BD">
        <w:rPr>
          <w:rFonts w:ascii="Calibri" w:hAnsi="Calibri"/>
          <w:sz w:val="22"/>
          <w:szCs w:val="22"/>
        </w:rPr>
        <w:t>kustannukset sekä muut mahdolliset kustannukset</w:t>
      </w:r>
      <w:r>
        <w:rPr>
          <w:rFonts w:ascii="Calibri" w:hAnsi="Calibri"/>
          <w:sz w:val="22"/>
          <w:szCs w:val="22"/>
        </w:rPr>
        <w:t xml:space="preserve"> on</w:t>
      </w:r>
      <w:r w:rsidRPr="000C41BD">
        <w:rPr>
          <w:rFonts w:ascii="Calibri" w:hAnsi="Calibri"/>
          <w:sz w:val="22"/>
          <w:szCs w:val="22"/>
        </w:rPr>
        <w:t xml:space="preserve"> eriteltävä</w:t>
      </w:r>
      <w:r>
        <w:rPr>
          <w:rFonts w:ascii="Calibri" w:hAnsi="Calibri"/>
          <w:sz w:val="22"/>
          <w:szCs w:val="22"/>
        </w:rPr>
        <w:t>.</w:t>
      </w:r>
      <w:r w:rsidRPr="004025F3">
        <w:rPr>
          <w:rFonts w:ascii="Calibri" w:hAnsi="Calibri"/>
          <w:sz w:val="22"/>
          <w:szCs w:val="22"/>
        </w:rPr>
        <w:t xml:space="preserve"> </w:t>
      </w:r>
      <w:r w:rsidR="00F95D4B" w:rsidRPr="004025F3">
        <w:rPr>
          <w:rFonts w:ascii="Calibri" w:hAnsi="Calibri"/>
          <w:sz w:val="22"/>
          <w:szCs w:val="22"/>
        </w:rPr>
        <w:t>Tarjousten</w:t>
      </w:r>
      <w:r w:rsidR="00F95D4B">
        <w:rPr>
          <w:rFonts w:ascii="Calibri" w:hAnsi="Calibri"/>
          <w:sz w:val="22"/>
          <w:szCs w:val="22"/>
        </w:rPr>
        <w:t xml:space="preserve"> </w:t>
      </w:r>
      <w:r w:rsidR="00F95D4B" w:rsidRPr="004025F3">
        <w:rPr>
          <w:rFonts w:ascii="Calibri" w:hAnsi="Calibri"/>
          <w:sz w:val="22"/>
          <w:szCs w:val="22"/>
        </w:rPr>
        <w:t>kokonaishintaa käytetään tarjousten</w:t>
      </w:r>
      <w:r w:rsidR="00F95D4B">
        <w:rPr>
          <w:rFonts w:ascii="Calibri" w:hAnsi="Calibri"/>
          <w:sz w:val="22"/>
          <w:szCs w:val="22"/>
        </w:rPr>
        <w:t xml:space="preserve"> v</w:t>
      </w:r>
      <w:r w:rsidR="00F95D4B" w:rsidRPr="004025F3">
        <w:rPr>
          <w:rFonts w:ascii="Calibri" w:hAnsi="Calibri"/>
          <w:sz w:val="22"/>
          <w:szCs w:val="22"/>
        </w:rPr>
        <w:t>ertailussa.</w:t>
      </w:r>
    </w:p>
    <w:p w14:paraId="630F9BA7" w14:textId="77777777" w:rsidR="00562D8D" w:rsidRDefault="00562D8D" w:rsidP="00562D8D">
      <w:pPr>
        <w:ind w:left="1560"/>
        <w:rPr>
          <w:rFonts w:ascii="Calibri" w:hAnsi="Calibri"/>
          <w:sz w:val="22"/>
          <w:szCs w:val="22"/>
        </w:rPr>
      </w:pPr>
    </w:p>
    <w:p w14:paraId="68D3369F" w14:textId="019C71CB" w:rsidR="00562D8D" w:rsidRDefault="00562D8D" w:rsidP="00562D8D">
      <w:pPr>
        <w:ind w:left="1560"/>
        <w:rPr>
          <w:rFonts w:ascii="Calibri" w:hAnsi="Calibri"/>
          <w:sz w:val="22"/>
          <w:szCs w:val="22"/>
        </w:rPr>
      </w:pPr>
      <w:r w:rsidRPr="004025F3">
        <w:rPr>
          <w:rFonts w:ascii="Calibri" w:hAnsi="Calibri"/>
          <w:sz w:val="22"/>
          <w:szCs w:val="22"/>
        </w:rPr>
        <w:t xml:space="preserve">Hankinnan arvo ylittää kansallisen kynnysarvon (alv </w:t>
      </w:r>
      <w:r w:rsidR="000E1155">
        <w:rPr>
          <w:rFonts w:ascii="Calibri" w:hAnsi="Calibri"/>
          <w:sz w:val="22"/>
          <w:szCs w:val="22"/>
        </w:rPr>
        <w:t>0</w:t>
      </w:r>
      <w:r w:rsidRPr="004025F3">
        <w:rPr>
          <w:rFonts w:ascii="Calibri" w:hAnsi="Calibri"/>
          <w:sz w:val="22"/>
          <w:szCs w:val="22"/>
        </w:rPr>
        <w:t xml:space="preserve"> %).</w:t>
      </w:r>
      <w:r>
        <w:rPr>
          <w:rFonts w:ascii="Calibri" w:hAnsi="Calibri"/>
          <w:sz w:val="22"/>
          <w:szCs w:val="22"/>
        </w:rPr>
        <w:t xml:space="preserve"> </w:t>
      </w:r>
      <w:r w:rsidRPr="00917B98">
        <w:rPr>
          <w:rFonts w:ascii="Calibri" w:hAnsi="Calibri"/>
          <w:sz w:val="22"/>
          <w:szCs w:val="22"/>
        </w:rPr>
        <w:t xml:space="preserve">Kaikki hinnat </w:t>
      </w:r>
      <w:r>
        <w:rPr>
          <w:rFonts w:ascii="Calibri" w:hAnsi="Calibri"/>
          <w:sz w:val="22"/>
          <w:szCs w:val="22"/>
        </w:rPr>
        <w:t xml:space="preserve">esitetään arvonlisäverottomina. </w:t>
      </w:r>
    </w:p>
    <w:p w14:paraId="14C902DE" w14:textId="77777777" w:rsidR="00974521" w:rsidRDefault="00974521" w:rsidP="00562D8D">
      <w:pPr>
        <w:ind w:left="1560"/>
        <w:rPr>
          <w:rFonts w:ascii="Calibri" w:hAnsi="Calibri"/>
          <w:sz w:val="22"/>
          <w:szCs w:val="22"/>
        </w:rPr>
      </w:pPr>
    </w:p>
    <w:p w14:paraId="75D71F8E" w14:textId="45F14098" w:rsidR="00562D8D" w:rsidRPr="00756F45" w:rsidRDefault="00D17BA4" w:rsidP="00562D8D">
      <w:pPr>
        <w:ind w:left="1560"/>
        <w:rPr>
          <w:rFonts w:ascii="Calibri" w:hAnsi="Calibri"/>
          <w:b/>
          <w:bCs/>
          <w:sz w:val="22"/>
          <w:szCs w:val="22"/>
        </w:rPr>
      </w:pPr>
      <w:r>
        <w:rPr>
          <w:rFonts w:ascii="Calibri" w:hAnsi="Calibri"/>
          <w:b/>
          <w:bCs/>
          <w:sz w:val="22"/>
          <w:szCs w:val="22"/>
        </w:rPr>
        <w:t>6.2</w:t>
      </w:r>
      <w:r w:rsidR="00562D8D" w:rsidRPr="00756F45">
        <w:rPr>
          <w:rFonts w:ascii="Calibri" w:hAnsi="Calibri"/>
          <w:b/>
          <w:bCs/>
          <w:sz w:val="22"/>
          <w:szCs w:val="22"/>
        </w:rPr>
        <w:t xml:space="preserve"> Työohjelmaehdotus</w:t>
      </w:r>
    </w:p>
    <w:p w14:paraId="58E27C67" w14:textId="77777777" w:rsidR="00562D8D" w:rsidRDefault="00562D8D" w:rsidP="00562D8D">
      <w:pPr>
        <w:ind w:left="1560"/>
        <w:rPr>
          <w:rFonts w:ascii="Calibri" w:hAnsi="Calibri"/>
          <w:sz w:val="22"/>
          <w:szCs w:val="22"/>
        </w:rPr>
      </w:pPr>
    </w:p>
    <w:p w14:paraId="03CB51F7" w14:textId="5827CEEF" w:rsidR="00562D8D" w:rsidRDefault="00562D8D" w:rsidP="00562D8D">
      <w:pPr>
        <w:ind w:left="1560"/>
        <w:rPr>
          <w:rFonts w:ascii="Calibri" w:hAnsi="Calibri"/>
          <w:sz w:val="22"/>
          <w:szCs w:val="22"/>
        </w:rPr>
      </w:pPr>
      <w:r w:rsidRPr="00490770">
        <w:rPr>
          <w:rFonts w:ascii="Calibri" w:hAnsi="Calibri"/>
          <w:sz w:val="22"/>
          <w:szCs w:val="22"/>
        </w:rPr>
        <w:t xml:space="preserve">Työohjelmaehdotuksessa </w:t>
      </w:r>
      <w:r>
        <w:rPr>
          <w:rFonts w:ascii="Calibri" w:hAnsi="Calibri"/>
          <w:sz w:val="22"/>
          <w:szCs w:val="22"/>
        </w:rPr>
        <w:t>kuvataan</w:t>
      </w:r>
      <w:r w:rsidRPr="00490770">
        <w:rPr>
          <w:rFonts w:ascii="Calibri" w:hAnsi="Calibri"/>
          <w:sz w:val="22"/>
          <w:szCs w:val="22"/>
        </w:rPr>
        <w:t>, miten</w:t>
      </w:r>
      <w:r>
        <w:rPr>
          <w:rFonts w:ascii="Calibri" w:hAnsi="Calibri"/>
          <w:sz w:val="22"/>
          <w:szCs w:val="22"/>
        </w:rPr>
        <w:t xml:space="preserve"> toimittaja aikoo toteuttaa tarjouspyynnön kohdassa </w:t>
      </w:r>
      <w:r w:rsidR="00D620EA">
        <w:rPr>
          <w:rFonts w:ascii="Calibri" w:hAnsi="Calibri"/>
          <w:sz w:val="22"/>
          <w:szCs w:val="22"/>
        </w:rPr>
        <w:t>3</w:t>
      </w:r>
      <w:r w:rsidRPr="00490770">
        <w:rPr>
          <w:rFonts w:ascii="Calibri" w:hAnsi="Calibri"/>
          <w:sz w:val="22"/>
          <w:szCs w:val="22"/>
        </w:rPr>
        <w:t xml:space="preserve"> </w:t>
      </w:r>
      <w:r w:rsidRPr="00490770">
        <w:rPr>
          <w:rFonts w:ascii="Calibri" w:hAnsi="Calibri"/>
          <w:i/>
          <w:iCs/>
          <w:sz w:val="22"/>
          <w:szCs w:val="22"/>
        </w:rPr>
        <w:t>Hankinnan kohde ja laajuus</w:t>
      </w:r>
      <w:r>
        <w:rPr>
          <w:rFonts w:ascii="Calibri" w:hAnsi="Calibri"/>
          <w:sz w:val="22"/>
          <w:szCs w:val="22"/>
        </w:rPr>
        <w:t xml:space="preserve"> esitetyt osakokonaisuudet. Työohjelmaehdotuksesta tulee ilmetä ainakin seuraavat asiat:</w:t>
      </w:r>
    </w:p>
    <w:p w14:paraId="2A141C57" w14:textId="09720750" w:rsidR="00562D8D" w:rsidRPr="00874586" w:rsidRDefault="00562D8D" w:rsidP="00562D8D">
      <w:pPr>
        <w:pStyle w:val="Luettelokappale"/>
        <w:numPr>
          <w:ilvl w:val="0"/>
          <w:numId w:val="5"/>
        </w:numPr>
        <w:rPr>
          <w:rFonts w:ascii="Calibri" w:hAnsi="Calibri"/>
          <w:sz w:val="22"/>
          <w:szCs w:val="22"/>
        </w:rPr>
      </w:pPr>
      <w:r>
        <w:rPr>
          <w:rFonts w:ascii="Calibri" w:hAnsi="Calibri"/>
          <w:sz w:val="22"/>
          <w:szCs w:val="22"/>
        </w:rPr>
        <w:t xml:space="preserve">hankkeen </w:t>
      </w:r>
      <w:r w:rsidRPr="00874586">
        <w:rPr>
          <w:rFonts w:ascii="Calibri" w:hAnsi="Calibri"/>
          <w:sz w:val="22"/>
          <w:szCs w:val="22"/>
        </w:rPr>
        <w:t>organisointi ja resursointi</w:t>
      </w:r>
    </w:p>
    <w:p w14:paraId="60900481" w14:textId="77777777" w:rsidR="00562D8D" w:rsidRPr="00874586" w:rsidRDefault="00562D8D" w:rsidP="00562D8D">
      <w:pPr>
        <w:pStyle w:val="Luettelokappale"/>
        <w:numPr>
          <w:ilvl w:val="0"/>
          <w:numId w:val="5"/>
        </w:numPr>
        <w:rPr>
          <w:rFonts w:ascii="Calibri" w:hAnsi="Calibri"/>
          <w:sz w:val="22"/>
          <w:szCs w:val="22"/>
        </w:rPr>
      </w:pPr>
      <w:r w:rsidRPr="00874586">
        <w:rPr>
          <w:rFonts w:ascii="Calibri" w:hAnsi="Calibri"/>
          <w:sz w:val="22"/>
          <w:szCs w:val="22"/>
        </w:rPr>
        <w:t>hankkeeseen osallistuvien henkilöiden vastuualueet</w:t>
      </w:r>
    </w:p>
    <w:p w14:paraId="1009ACF9" w14:textId="77777777" w:rsidR="00562D8D" w:rsidRPr="00874586" w:rsidRDefault="00562D8D" w:rsidP="00562D8D">
      <w:pPr>
        <w:pStyle w:val="Luettelokappale"/>
        <w:numPr>
          <w:ilvl w:val="0"/>
          <w:numId w:val="5"/>
        </w:numPr>
        <w:rPr>
          <w:rFonts w:ascii="Calibri" w:hAnsi="Calibri"/>
          <w:sz w:val="22"/>
          <w:szCs w:val="22"/>
        </w:rPr>
      </w:pPr>
      <w:r w:rsidRPr="00874586">
        <w:rPr>
          <w:rFonts w:ascii="Calibri" w:hAnsi="Calibri"/>
          <w:sz w:val="22"/>
          <w:szCs w:val="22"/>
        </w:rPr>
        <w:t>ty</w:t>
      </w:r>
      <w:r>
        <w:rPr>
          <w:rFonts w:ascii="Calibri" w:hAnsi="Calibri"/>
          <w:sz w:val="22"/>
          <w:szCs w:val="22"/>
        </w:rPr>
        <w:t>ötunti</w:t>
      </w:r>
      <w:r w:rsidRPr="00874586">
        <w:rPr>
          <w:rFonts w:ascii="Calibri" w:hAnsi="Calibri"/>
          <w:sz w:val="22"/>
          <w:szCs w:val="22"/>
        </w:rPr>
        <w:t>arvio henkilöittäin ja tehtävittäin</w:t>
      </w:r>
    </w:p>
    <w:p w14:paraId="5E3D7358" w14:textId="77777777" w:rsidR="00562D8D" w:rsidRPr="00874586" w:rsidRDefault="00562D8D" w:rsidP="00562D8D">
      <w:pPr>
        <w:pStyle w:val="Luettelokappale"/>
        <w:numPr>
          <w:ilvl w:val="0"/>
          <w:numId w:val="5"/>
        </w:numPr>
        <w:rPr>
          <w:rFonts w:ascii="Calibri" w:hAnsi="Calibri"/>
          <w:sz w:val="22"/>
          <w:szCs w:val="22"/>
        </w:rPr>
      </w:pPr>
      <w:r w:rsidRPr="00874586">
        <w:rPr>
          <w:rFonts w:ascii="Calibri" w:hAnsi="Calibri"/>
          <w:sz w:val="22"/>
          <w:szCs w:val="22"/>
        </w:rPr>
        <w:t>työn vaiheistus ja aikataulu</w:t>
      </w:r>
      <w:r>
        <w:rPr>
          <w:rFonts w:ascii="Calibri" w:hAnsi="Calibri"/>
          <w:sz w:val="22"/>
          <w:szCs w:val="22"/>
        </w:rPr>
        <w:t>tus</w:t>
      </w:r>
    </w:p>
    <w:p w14:paraId="7BACF4E4" w14:textId="4BCB2F6E" w:rsidR="00562D8D" w:rsidRPr="00874586" w:rsidRDefault="005C1D7C" w:rsidP="00562D8D">
      <w:pPr>
        <w:pStyle w:val="Luettelokappale"/>
        <w:numPr>
          <w:ilvl w:val="0"/>
          <w:numId w:val="5"/>
        </w:numPr>
        <w:rPr>
          <w:rFonts w:ascii="Calibri" w:hAnsi="Calibri"/>
          <w:sz w:val="22"/>
          <w:szCs w:val="22"/>
        </w:rPr>
      </w:pPr>
      <w:r>
        <w:rPr>
          <w:rFonts w:ascii="Calibri" w:hAnsi="Calibri"/>
          <w:sz w:val="22"/>
          <w:szCs w:val="22"/>
        </w:rPr>
        <w:t xml:space="preserve">osakokonaisuuksien </w:t>
      </w:r>
      <w:r w:rsidR="00562D8D">
        <w:rPr>
          <w:rFonts w:ascii="Calibri" w:hAnsi="Calibri"/>
          <w:sz w:val="22"/>
          <w:szCs w:val="22"/>
        </w:rPr>
        <w:t>sisällön, menetelmien ja tulosten kuvaus pääpiirteittäin</w:t>
      </w:r>
    </w:p>
    <w:p w14:paraId="52D873C6" w14:textId="14F3E16C" w:rsidR="00562D8D" w:rsidRPr="00B04230" w:rsidRDefault="00562D8D" w:rsidP="00562D8D">
      <w:pPr>
        <w:pStyle w:val="Luettelokappale"/>
        <w:numPr>
          <w:ilvl w:val="0"/>
          <w:numId w:val="5"/>
        </w:numPr>
        <w:rPr>
          <w:rFonts w:ascii="Calibri" w:hAnsi="Calibri"/>
          <w:sz w:val="22"/>
          <w:szCs w:val="22"/>
        </w:rPr>
      </w:pPr>
      <w:r w:rsidRPr="00B04230">
        <w:rPr>
          <w:rFonts w:ascii="Calibri" w:hAnsi="Calibri"/>
          <w:sz w:val="22"/>
          <w:szCs w:val="22"/>
        </w:rPr>
        <w:t>työohjelmaan sisältyvien neuvotteluiden, kokousten ja työpajojen</w:t>
      </w:r>
      <w:r>
        <w:rPr>
          <w:rFonts w:ascii="Calibri" w:hAnsi="Calibri"/>
          <w:sz w:val="22"/>
          <w:szCs w:val="22"/>
        </w:rPr>
        <w:t xml:space="preserve"> suunniteltu</w:t>
      </w:r>
      <w:r w:rsidRPr="00B04230">
        <w:rPr>
          <w:rFonts w:ascii="Calibri" w:hAnsi="Calibri"/>
          <w:sz w:val="22"/>
          <w:szCs w:val="22"/>
        </w:rPr>
        <w:t xml:space="preserve"> lukumäärä</w:t>
      </w:r>
      <w:r w:rsidR="00EB6FBF">
        <w:rPr>
          <w:rFonts w:ascii="Calibri" w:hAnsi="Calibri"/>
          <w:sz w:val="22"/>
          <w:szCs w:val="22"/>
        </w:rPr>
        <w:t>, sisältö</w:t>
      </w:r>
      <w:r w:rsidRPr="00B04230">
        <w:rPr>
          <w:rFonts w:ascii="Calibri" w:hAnsi="Calibri"/>
          <w:sz w:val="22"/>
          <w:szCs w:val="22"/>
        </w:rPr>
        <w:t xml:space="preserve"> ja kesto</w:t>
      </w:r>
    </w:p>
    <w:p w14:paraId="54DE4ABF" w14:textId="77777777" w:rsidR="00562D8D" w:rsidRDefault="00562D8D" w:rsidP="00562D8D">
      <w:pPr>
        <w:ind w:left="1560"/>
        <w:rPr>
          <w:rFonts w:ascii="Calibri" w:hAnsi="Calibri"/>
          <w:sz w:val="22"/>
          <w:szCs w:val="22"/>
        </w:rPr>
      </w:pPr>
    </w:p>
    <w:p w14:paraId="159A1981" w14:textId="3B5BEE84" w:rsidR="00562D8D" w:rsidRDefault="00562D8D" w:rsidP="00562D8D">
      <w:pPr>
        <w:ind w:left="1560"/>
        <w:rPr>
          <w:rFonts w:ascii="Calibri" w:hAnsi="Calibri"/>
          <w:sz w:val="22"/>
          <w:szCs w:val="22"/>
        </w:rPr>
      </w:pPr>
      <w:r w:rsidRPr="00255994">
        <w:rPr>
          <w:rFonts w:ascii="Calibri" w:hAnsi="Calibri"/>
          <w:sz w:val="22"/>
          <w:szCs w:val="22"/>
        </w:rPr>
        <w:t>Työohjelma</w:t>
      </w:r>
      <w:r w:rsidR="00160798">
        <w:rPr>
          <w:rFonts w:ascii="Calibri" w:hAnsi="Calibri"/>
          <w:sz w:val="22"/>
          <w:szCs w:val="22"/>
        </w:rPr>
        <w:t>ehdotuksen</w:t>
      </w:r>
      <w:r w:rsidRPr="00255994">
        <w:rPr>
          <w:rFonts w:ascii="Calibri" w:hAnsi="Calibri"/>
          <w:sz w:val="22"/>
          <w:szCs w:val="22"/>
        </w:rPr>
        <w:t xml:space="preserve"> sisältöä käytetään tarjousten vertailussa ja se saa sisältää vain tarjoushintaan</w:t>
      </w:r>
      <w:r w:rsidR="00D620EA">
        <w:rPr>
          <w:rFonts w:ascii="Calibri" w:hAnsi="Calibri"/>
          <w:sz w:val="22"/>
          <w:szCs w:val="22"/>
        </w:rPr>
        <w:t xml:space="preserve"> </w:t>
      </w:r>
      <w:r w:rsidRPr="00255994">
        <w:rPr>
          <w:rFonts w:ascii="Calibri" w:hAnsi="Calibri"/>
          <w:sz w:val="22"/>
          <w:szCs w:val="22"/>
        </w:rPr>
        <w:t>kuuluvia tehtäviä.</w:t>
      </w:r>
      <w:r>
        <w:rPr>
          <w:rFonts w:ascii="Calibri" w:hAnsi="Calibri"/>
          <w:sz w:val="22"/>
          <w:szCs w:val="22"/>
        </w:rPr>
        <w:t xml:space="preserve"> </w:t>
      </w:r>
    </w:p>
    <w:p w14:paraId="691C8DAA" w14:textId="77777777" w:rsidR="00562D8D" w:rsidRDefault="00562D8D" w:rsidP="00562D8D">
      <w:pPr>
        <w:ind w:left="1560"/>
        <w:rPr>
          <w:rFonts w:ascii="Calibri" w:hAnsi="Calibri"/>
          <w:sz w:val="22"/>
          <w:szCs w:val="22"/>
        </w:rPr>
      </w:pPr>
    </w:p>
    <w:p w14:paraId="0773984A" w14:textId="70095ECE" w:rsidR="00562D8D" w:rsidRPr="00CB2C51" w:rsidRDefault="00EB6FBF" w:rsidP="00562D8D">
      <w:pPr>
        <w:ind w:left="1560"/>
        <w:rPr>
          <w:rFonts w:ascii="Calibri" w:hAnsi="Calibri"/>
          <w:b/>
          <w:bCs/>
          <w:sz w:val="22"/>
          <w:szCs w:val="22"/>
        </w:rPr>
      </w:pPr>
      <w:r>
        <w:rPr>
          <w:rFonts w:ascii="Calibri" w:hAnsi="Calibri"/>
          <w:b/>
          <w:bCs/>
          <w:sz w:val="22"/>
          <w:szCs w:val="22"/>
        </w:rPr>
        <w:t>6.</w:t>
      </w:r>
      <w:r w:rsidR="00562D8D" w:rsidRPr="00CB2C51">
        <w:rPr>
          <w:rFonts w:ascii="Calibri" w:hAnsi="Calibri"/>
          <w:b/>
          <w:bCs/>
          <w:sz w:val="22"/>
          <w:szCs w:val="22"/>
        </w:rPr>
        <w:t>3 Referenssit</w:t>
      </w:r>
      <w:r w:rsidR="00562D8D">
        <w:rPr>
          <w:rFonts w:ascii="Calibri" w:hAnsi="Calibri"/>
          <w:b/>
          <w:bCs/>
          <w:sz w:val="22"/>
          <w:szCs w:val="22"/>
        </w:rPr>
        <w:t xml:space="preserve"> ja osaaminen</w:t>
      </w:r>
    </w:p>
    <w:p w14:paraId="78A60713" w14:textId="77777777" w:rsidR="00562D8D" w:rsidRDefault="00562D8D" w:rsidP="00562D8D">
      <w:pPr>
        <w:ind w:left="1560"/>
        <w:rPr>
          <w:rFonts w:ascii="Calibri" w:hAnsi="Calibri"/>
          <w:sz w:val="22"/>
          <w:szCs w:val="22"/>
        </w:rPr>
      </w:pPr>
    </w:p>
    <w:p w14:paraId="146A6CF3" w14:textId="346C0CAB" w:rsidR="00562D8D" w:rsidRDefault="00562D8D" w:rsidP="00562D8D">
      <w:pPr>
        <w:ind w:left="1560"/>
        <w:rPr>
          <w:rFonts w:ascii="Calibri" w:hAnsi="Calibri"/>
          <w:sz w:val="22"/>
          <w:szCs w:val="22"/>
        </w:rPr>
      </w:pPr>
      <w:r w:rsidRPr="00CB2C51">
        <w:rPr>
          <w:rFonts w:ascii="Calibri" w:hAnsi="Calibri"/>
          <w:sz w:val="22"/>
          <w:szCs w:val="22"/>
        </w:rPr>
        <w:t>Referenssien tarkoitus on antaa kuva työhön osallistuvien henkilöiden osaamisesta</w:t>
      </w:r>
      <w:r>
        <w:rPr>
          <w:rFonts w:ascii="Calibri" w:hAnsi="Calibri"/>
          <w:sz w:val="22"/>
          <w:szCs w:val="22"/>
        </w:rPr>
        <w:t xml:space="preserve"> </w:t>
      </w:r>
      <w:r w:rsidRPr="00CB2C51">
        <w:rPr>
          <w:rFonts w:ascii="Calibri" w:hAnsi="Calibri"/>
          <w:sz w:val="22"/>
          <w:szCs w:val="22"/>
        </w:rPr>
        <w:t xml:space="preserve">ja tarjoajan kokemuksesta vastaavien </w:t>
      </w:r>
      <w:r>
        <w:rPr>
          <w:rFonts w:ascii="Calibri" w:hAnsi="Calibri"/>
          <w:sz w:val="22"/>
          <w:szCs w:val="22"/>
        </w:rPr>
        <w:t xml:space="preserve">hankkeiden </w:t>
      </w:r>
      <w:r w:rsidRPr="00CB2C51">
        <w:rPr>
          <w:rFonts w:ascii="Calibri" w:hAnsi="Calibri"/>
          <w:sz w:val="22"/>
          <w:szCs w:val="22"/>
        </w:rPr>
        <w:t>toteuttamisesta. Tarjouksen on</w:t>
      </w:r>
      <w:r>
        <w:rPr>
          <w:rFonts w:ascii="Calibri" w:hAnsi="Calibri"/>
          <w:sz w:val="22"/>
          <w:szCs w:val="22"/>
        </w:rPr>
        <w:t xml:space="preserve"> </w:t>
      </w:r>
      <w:r w:rsidRPr="00CB2C51">
        <w:rPr>
          <w:rFonts w:ascii="Calibri" w:hAnsi="Calibri"/>
          <w:sz w:val="22"/>
          <w:szCs w:val="22"/>
        </w:rPr>
        <w:t xml:space="preserve">sisällettävä ainakin työn toteuttajien </w:t>
      </w:r>
      <w:proofErr w:type="spellStart"/>
      <w:r w:rsidRPr="00CB2C51">
        <w:rPr>
          <w:rFonts w:ascii="Calibri" w:hAnsi="Calibri"/>
          <w:sz w:val="22"/>
          <w:szCs w:val="22"/>
        </w:rPr>
        <w:t>CV:t</w:t>
      </w:r>
      <w:proofErr w:type="spellEnd"/>
      <w:r w:rsidRPr="00CB2C51">
        <w:rPr>
          <w:rFonts w:ascii="Calibri" w:hAnsi="Calibri"/>
          <w:sz w:val="22"/>
          <w:szCs w:val="22"/>
        </w:rPr>
        <w:t xml:space="preserve"> sekä tarjoajan valitsemat referenssi</w:t>
      </w:r>
      <w:r>
        <w:rPr>
          <w:rFonts w:ascii="Calibri" w:hAnsi="Calibri"/>
          <w:sz w:val="22"/>
          <w:szCs w:val="22"/>
        </w:rPr>
        <w:t>hankkeet</w:t>
      </w:r>
      <w:r w:rsidRPr="00CB2C51">
        <w:rPr>
          <w:rFonts w:ascii="Calibri" w:hAnsi="Calibri"/>
          <w:sz w:val="22"/>
          <w:szCs w:val="22"/>
        </w:rPr>
        <w:t>.</w:t>
      </w:r>
      <w:r w:rsidR="006B132F">
        <w:rPr>
          <w:rFonts w:ascii="Calibri" w:hAnsi="Calibri"/>
          <w:sz w:val="22"/>
          <w:szCs w:val="22"/>
        </w:rPr>
        <w:t xml:space="preserve"> </w:t>
      </w:r>
      <w:r w:rsidR="006B132F" w:rsidRPr="00594C7B">
        <w:rPr>
          <w:rFonts w:ascii="Calibri" w:hAnsi="Calibri"/>
          <w:sz w:val="22"/>
          <w:szCs w:val="22"/>
        </w:rPr>
        <w:t xml:space="preserve">Referenssikohteet saavat olla enintään </w:t>
      </w:r>
      <w:r w:rsidR="00DA45BC">
        <w:rPr>
          <w:rFonts w:ascii="Calibri" w:hAnsi="Calibri"/>
          <w:sz w:val="22"/>
          <w:szCs w:val="22"/>
        </w:rPr>
        <w:t>8</w:t>
      </w:r>
      <w:r w:rsidR="006B132F" w:rsidRPr="00594C7B">
        <w:rPr>
          <w:rFonts w:ascii="Calibri" w:hAnsi="Calibri"/>
          <w:sz w:val="22"/>
          <w:szCs w:val="22"/>
        </w:rPr>
        <w:t xml:space="preserve"> vuotta vanhoja</w:t>
      </w:r>
      <w:r w:rsidR="00725082" w:rsidRPr="00594C7B">
        <w:rPr>
          <w:rFonts w:ascii="Calibri" w:hAnsi="Calibri"/>
          <w:sz w:val="22"/>
          <w:szCs w:val="22"/>
        </w:rPr>
        <w:t>.</w:t>
      </w:r>
    </w:p>
    <w:p w14:paraId="61945265" w14:textId="77777777" w:rsidR="0018779F" w:rsidRDefault="0018779F" w:rsidP="00562D8D">
      <w:pPr>
        <w:ind w:left="1560"/>
        <w:rPr>
          <w:rFonts w:ascii="Calibri" w:hAnsi="Calibri"/>
          <w:sz w:val="22"/>
          <w:szCs w:val="22"/>
        </w:rPr>
      </w:pPr>
    </w:p>
    <w:p w14:paraId="74E1C40A" w14:textId="77777777" w:rsidR="00562D8D" w:rsidRDefault="00562D8D" w:rsidP="00562D8D">
      <w:pPr>
        <w:ind w:left="1560"/>
        <w:rPr>
          <w:rFonts w:ascii="Calibri" w:hAnsi="Calibri"/>
          <w:sz w:val="22"/>
          <w:szCs w:val="22"/>
        </w:rPr>
      </w:pPr>
      <w:r w:rsidRPr="00CB2C51">
        <w:rPr>
          <w:rFonts w:ascii="Calibri" w:hAnsi="Calibri"/>
          <w:sz w:val="22"/>
          <w:szCs w:val="22"/>
        </w:rPr>
        <w:t>Tarjoajalla tulee olla aikaisempaa kokemusta tähän hankintaan rinnastettavista</w:t>
      </w:r>
      <w:r>
        <w:rPr>
          <w:rFonts w:ascii="Calibri" w:hAnsi="Calibri"/>
          <w:sz w:val="22"/>
          <w:szCs w:val="22"/>
        </w:rPr>
        <w:t xml:space="preserve"> </w:t>
      </w:r>
      <w:r w:rsidRPr="00CB2C51">
        <w:rPr>
          <w:rFonts w:ascii="Calibri" w:hAnsi="Calibri"/>
          <w:sz w:val="22"/>
          <w:szCs w:val="22"/>
        </w:rPr>
        <w:t>asiakastöistä sekä riittävät ja tämän hankinnan toteuttamiseen soveltuvat henkilöresurssit.</w:t>
      </w:r>
      <w:r>
        <w:rPr>
          <w:rFonts w:ascii="Calibri" w:hAnsi="Calibri"/>
          <w:sz w:val="22"/>
          <w:szCs w:val="22"/>
        </w:rPr>
        <w:t xml:space="preserve"> </w:t>
      </w:r>
      <w:r w:rsidRPr="00CB2C51">
        <w:rPr>
          <w:rFonts w:ascii="Calibri" w:hAnsi="Calibri"/>
          <w:sz w:val="22"/>
          <w:szCs w:val="22"/>
        </w:rPr>
        <w:t>Lisäksi tarjoajalla tulee olla riittävät taloudelliset resurssit tehtävän suorittamiseen.</w:t>
      </w:r>
      <w:r>
        <w:rPr>
          <w:rFonts w:ascii="Calibri" w:hAnsi="Calibri"/>
          <w:sz w:val="22"/>
          <w:szCs w:val="22"/>
        </w:rPr>
        <w:t xml:space="preserve"> </w:t>
      </w:r>
      <w:r w:rsidRPr="00CB2C51">
        <w:rPr>
          <w:rFonts w:ascii="Calibri" w:hAnsi="Calibri"/>
          <w:sz w:val="22"/>
          <w:szCs w:val="22"/>
        </w:rPr>
        <w:t>Selvitykset tarjoajan kelpoisuudesta (Tilaajavastuulain mukaiset velvoitteet) on esitettävä</w:t>
      </w:r>
      <w:r>
        <w:rPr>
          <w:rFonts w:ascii="Calibri" w:hAnsi="Calibri"/>
          <w:sz w:val="22"/>
          <w:szCs w:val="22"/>
        </w:rPr>
        <w:t xml:space="preserve"> </w:t>
      </w:r>
      <w:r w:rsidRPr="00CB2C51">
        <w:rPr>
          <w:rFonts w:ascii="Calibri" w:hAnsi="Calibri"/>
          <w:sz w:val="22"/>
          <w:szCs w:val="22"/>
        </w:rPr>
        <w:t>ennen sopimuksen allekirjoittamista. Tilaaja varaa oikeuden pyytää valittavaksi</w:t>
      </w:r>
      <w:r>
        <w:rPr>
          <w:rFonts w:ascii="Calibri" w:hAnsi="Calibri"/>
          <w:sz w:val="22"/>
          <w:szCs w:val="22"/>
        </w:rPr>
        <w:t xml:space="preserve"> </w:t>
      </w:r>
      <w:r w:rsidRPr="00CB2C51">
        <w:rPr>
          <w:rFonts w:ascii="Calibri" w:hAnsi="Calibri"/>
          <w:sz w:val="22"/>
          <w:szCs w:val="22"/>
        </w:rPr>
        <w:t>ehdotetulta tarjoajalta muuta taloudellista selvitystä ennen valintapäätöksen</w:t>
      </w:r>
      <w:r>
        <w:rPr>
          <w:rFonts w:ascii="Calibri" w:hAnsi="Calibri"/>
          <w:sz w:val="22"/>
          <w:szCs w:val="22"/>
        </w:rPr>
        <w:t xml:space="preserve"> </w:t>
      </w:r>
      <w:r w:rsidRPr="00CB2C51">
        <w:rPr>
          <w:rFonts w:ascii="Calibri" w:hAnsi="Calibri"/>
          <w:sz w:val="22"/>
          <w:szCs w:val="22"/>
        </w:rPr>
        <w:t>tekemistä.</w:t>
      </w:r>
    </w:p>
    <w:p w14:paraId="1F425514" w14:textId="77777777" w:rsidR="00045FD8" w:rsidRDefault="00045FD8" w:rsidP="00562D8D">
      <w:pPr>
        <w:ind w:left="1560"/>
        <w:rPr>
          <w:rFonts w:ascii="Calibri" w:hAnsi="Calibri"/>
          <w:sz w:val="22"/>
          <w:szCs w:val="22"/>
        </w:rPr>
      </w:pPr>
    </w:p>
    <w:p w14:paraId="34E63E02" w14:textId="00717EE8" w:rsidR="00045FD8" w:rsidRPr="000915C9" w:rsidRDefault="00045FD8" w:rsidP="00045FD8">
      <w:pPr>
        <w:ind w:left="1560"/>
        <w:rPr>
          <w:rFonts w:ascii="Calibri" w:hAnsi="Calibri"/>
          <w:b/>
          <w:bCs/>
          <w:color w:val="FF0000"/>
          <w:sz w:val="22"/>
          <w:szCs w:val="22"/>
        </w:rPr>
      </w:pPr>
      <w:r>
        <w:rPr>
          <w:rFonts w:ascii="Calibri" w:hAnsi="Calibri"/>
          <w:b/>
          <w:bCs/>
          <w:sz w:val="22"/>
          <w:szCs w:val="22"/>
        </w:rPr>
        <w:lastRenderedPageBreak/>
        <w:t xml:space="preserve">Toimittajan tulee huolehtia siitä, että </w:t>
      </w:r>
      <w:bookmarkStart w:id="2" w:name="_Hlk104195221"/>
      <w:r>
        <w:rPr>
          <w:rFonts w:ascii="Calibri" w:hAnsi="Calibri"/>
          <w:b/>
          <w:bCs/>
          <w:sz w:val="22"/>
          <w:szCs w:val="22"/>
        </w:rPr>
        <w:t xml:space="preserve">hankkeen kuntakeskusteluissa, työpajoissa sekä aloitus- ja päätöstilaisuudessa on läsnä henkilö, joka kommunikoi sujuvasti ruotsiksi ja henkilö, joka kommunikoi sujuvasti suomeksi tai henkilö, joka kommunikoi sujuvasti suomeksi ja ruotsiksi. </w:t>
      </w:r>
    </w:p>
    <w:bookmarkEnd w:id="2"/>
    <w:p w14:paraId="379C9C30" w14:textId="77777777" w:rsidR="006B132F" w:rsidRDefault="006B132F" w:rsidP="00562D8D">
      <w:pPr>
        <w:ind w:left="1560"/>
        <w:rPr>
          <w:rFonts w:ascii="Calibri" w:hAnsi="Calibri"/>
          <w:b/>
          <w:bCs/>
          <w:sz w:val="22"/>
          <w:szCs w:val="22"/>
        </w:rPr>
      </w:pPr>
    </w:p>
    <w:p w14:paraId="283D619C" w14:textId="12417CB9" w:rsidR="00FE2D5D" w:rsidRDefault="00654ED2" w:rsidP="00562D8D">
      <w:pPr>
        <w:ind w:left="1560"/>
        <w:rPr>
          <w:rFonts w:ascii="Calibri" w:hAnsi="Calibri"/>
          <w:sz w:val="22"/>
          <w:szCs w:val="22"/>
        </w:rPr>
      </w:pPr>
      <w:r w:rsidRPr="00654ED2">
        <w:rPr>
          <w:rFonts w:ascii="Calibri" w:hAnsi="Calibri"/>
          <w:sz w:val="22"/>
          <w:szCs w:val="22"/>
        </w:rPr>
        <w:t>Sujuva</w:t>
      </w:r>
      <w:r>
        <w:rPr>
          <w:rFonts w:ascii="Calibri" w:hAnsi="Calibri"/>
          <w:sz w:val="22"/>
          <w:szCs w:val="22"/>
        </w:rPr>
        <w:t xml:space="preserve"> kommunikointi</w:t>
      </w:r>
      <w:r w:rsidR="00966A9A">
        <w:rPr>
          <w:rFonts w:ascii="Calibri" w:hAnsi="Calibri"/>
          <w:sz w:val="22"/>
          <w:szCs w:val="22"/>
        </w:rPr>
        <w:t xml:space="preserve"> </w:t>
      </w:r>
      <w:r w:rsidR="00476710">
        <w:rPr>
          <w:rFonts w:ascii="Calibri" w:hAnsi="Calibri"/>
          <w:sz w:val="22"/>
          <w:szCs w:val="22"/>
        </w:rPr>
        <w:t xml:space="preserve">tarkoittaa sitä, että henkilö kykenee </w:t>
      </w:r>
    </w:p>
    <w:p w14:paraId="5FD0EEE1" w14:textId="77777777" w:rsidR="005140ED" w:rsidRDefault="00654ED2" w:rsidP="005140ED">
      <w:pPr>
        <w:pStyle w:val="Luettelokappale"/>
        <w:numPr>
          <w:ilvl w:val="0"/>
          <w:numId w:val="5"/>
        </w:numPr>
        <w:rPr>
          <w:rFonts w:ascii="Calibri" w:hAnsi="Calibri"/>
          <w:sz w:val="22"/>
          <w:szCs w:val="22"/>
        </w:rPr>
      </w:pPr>
      <w:r>
        <w:rPr>
          <w:rFonts w:ascii="Calibri" w:hAnsi="Calibri"/>
          <w:sz w:val="22"/>
          <w:szCs w:val="22"/>
        </w:rPr>
        <w:t xml:space="preserve">esittelemään asian </w:t>
      </w:r>
      <w:r w:rsidR="00A63985">
        <w:rPr>
          <w:rFonts w:ascii="Calibri" w:hAnsi="Calibri"/>
          <w:sz w:val="22"/>
          <w:szCs w:val="22"/>
        </w:rPr>
        <w:t>kyseisellä kielellä</w:t>
      </w:r>
    </w:p>
    <w:p w14:paraId="463A9B6B" w14:textId="5C6C27AA" w:rsidR="00A63985" w:rsidRPr="005140ED" w:rsidRDefault="00C8440D" w:rsidP="005140ED">
      <w:pPr>
        <w:pStyle w:val="Luettelokappale"/>
        <w:numPr>
          <w:ilvl w:val="0"/>
          <w:numId w:val="5"/>
        </w:numPr>
        <w:rPr>
          <w:rFonts w:ascii="Calibri" w:hAnsi="Calibri"/>
          <w:sz w:val="22"/>
          <w:szCs w:val="22"/>
        </w:rPr>
      </w:pPr>
      <w:r>
        <w:rPr>
          <w:rFonts w:ascii="Calibri" w:hAnsi="Calibri"/>
          <w:sz w:val="22"/>
          <w:szCs w:val="22"/>
        </w:rPr>
        <w:t>vaikeuksitta</w:t>
      </w:r>
      <w:r w:rsidR="00152C6D">
        <w:rPr>
          <w:rFonts w:ascii="Calibri" w:hAnsi="Calibri"/>
          <w:sz w:val="22"/>
          <w:szCs w:val="22"/>
        </w:rPr>
        <w:t xml:space="preserve"> </w:t>
      </w:r>
      <w:r w:rsidR="00A63985" w:rsidRPr="005140ED">
        <w:rPr>
          <w:rFonts w:ascii="Calibri" w:hAnsi="Calibri"/>
          <w:sz w:val="22"/>
          <w:szCs w:val="22"/>
        </w:rPr>
        <w:t>keskustelemaan ja vastaamaan kysymyksiin kyseisellä kielellä</w:t>
      </w:r>
      <w:r w:rsidR="008B5230">
        <w:rPr>
          <w:rFonts w:ascii="Calibri" w:hAnsi="Calibri"/>
          <w:sz w:val="22"/>
          <w:szCs w:val="22"/>
        </w:rPr>
        <w:t>.</w:t>
      </w:r>
    </w:p>
    <w:p w14:paraId="1FC4ED7D" w14:textId="77777777" w:rsidR="00FE2D5D" w:rsidRDefault="00FE2D5D" w:rsidP="00562D8D">
      <w:pPr>
        <w:ind w:left="1560"/>
        <w:rPr>
          <w:rFonts w:ascii="Calibri" w:hAnsi="Calibri"/>
          <w:b/>
          <w:bCs/>
          <w:sz w:val="22"/>
          <w:szCs w:val="22"/>
        </w:rPr>
      </w:pPr>
    </w:p>
    <w:p w14:paraId="3D78AB36" w14:textId="05E9B808" w:rsidR="00562D8D" w:rsidRPr="00D92845" w:rsidRDefault="0081613E" w:rsidP="00562D8D">
      <w:pPr>
        <w:ind w:left="1560"/>
        <w:rPr>
          <w:rFonts w:ascii="Calibri" w:hAnsi="Calibri"/>
          <w:b/>
          <w:bCs/>
          <w:sz w:val="22"/>
          <w:szCs w:val="22"/>
        </w:rPr>
      </w:pPr>
      <w:r>
        <w:rPr>
          <w:rFonts w:ascii="Calibri" w:hAnsi="Calibri"/>
          <w:b/>
          <w:bCs/>
          <w:sz w:val="22"/>
          <w:szCs w:val="22"/>
        </w:rPr>
        <w:t>6.</w:t>
      </w:r>
      <w:r w:rsidR="00562D8D" w:rsidRPr="00D92845">
        <w:rPr>
          <w:rFonts w:ascii="Calibri" w:hAnsi="Calibri"/>
          <w:b/>
          <w:bCs/>
          <w:sz w:val="22"/>
          <w:szCs w:val="22"/>
        </w:rPr>
        <w:t>4 Tarjouksen ehdot</w:t>
      </w:r>
    </w:p>
    <w:p w14:paraId="594D1746" w14:textId="77777777" w:rsidR="00562D8D" w:rsidRDefault="00562D8D" w:rsidP="00562D8D">
      <w:pPr>
        <w:ind w:left="1560"/>
        <w:rPr>
          <w:rFonts w:ascii="Calibri" w:hAnsi="Calibri"/>
          <w:sz w:val="22"/>
          <w:szCs w:val="22"/>
        </w:rPr>
      </w:pPr>
    </w:p>
    <w:p w14:paraId="7D82BE67" w14:textId="7F3B743F" w:rsidR="00562D8D" w:rsidRDefault="00562D8D" w:rsidP="00562D8D">
      <w:pPr>
        <w:ind w:left="1560"/>
        <w:rPr>
          <w:rFonts w:ascii="Calibri" w:hAnsi="Calibri"/>
          <w:sz w:val="22"/>
          <w:szCs w:val="22"/>
        </w:rPr>
      </w:pPr>
      <w:r>
        <w:rPr>
          <w:rFonts w:ascii="Calibri" w:hAnsi="Calibri"/>
          <w:sz w:val="22"/>
          <w:szCs w:val="22"/>
        </w:rPr>
        <w:t xml:space="preserve">Tarjouksessa esitetään tarjouksen sopimus- ja toimitusehdot (ks. kohta </w:t>
      </w:r>
      <w:r w:rsidRPr="00157FE8">
        <w:rPr>
          <w:rFonts w:ascii="Calibri" w:hAnsi="Calibri"/>
          <w:i/>
          <w:iCs/>
          <w:sz w:val="22"/>
          <w:szCs w:val="22"/>
        </w:rPr>
        <w:t>1</w:t>
      </w:r>
      <w:r w:rsidR="00E22780">
        <w:rPr>
          <w:rFonts w:ascii="Calibri" w:hAnsi="Calibri"/>
          <w:i/>
          <w:iCs/>
          <w:sz w:val="22"/>
          <w:szCs w:val="22"/>
        </w:rPr>
        <w:t>1</w:t>
      </w:r>
      <w:r w:rsidRPr="00157FE8">
        <w:rPr>
          <w:rFonts w:ascii="Calibri" w:hAnsi="Calibri"/>
          <w:i/>
          <w:iCs/>
          <w:sz w:val="22"/>
          <w:szCs w:val="22"/>
        </w:rPr>
        <w:t>. Sopimus</w:t>
      </w:r>
      <w:r>
        <w:rPr>
          <w:rFonts w:ascii="Calibri" w:hAnsi="Calibri"/>
          <w:sz w:val="22"/>
          <w:szCs w:val="22"/>
        </w:rPr>
        <w:t xml:space="preserve">). </w:t>
      </w:r>
      <w:r w:rsidRPr="00917B98">
        <w:rPr>
          <w:rFonts w:ascii="Calibri" w:hAnsi="Calibri"/>
          <w:sz w:val="22"/>
          <w:szCs w:val="22"/>
        </w:rPr>
        <w:t>Tarjouksen tulee olla voimassa</w:t>
      </w:r>
      <w:r w:rsidR="007F6FF8">
        <w:rPr>
          <w:rFonts w:ascii="Calibri" w:hAnsi="Calibri"/>
          <w:sz w:val="22"/>
          <w:szCs w:val="22"/>
        </w:rPr>
        <w:t xml:space="preserve"> vähintään</w:t>
      </w:r>
      <w:r w:rsidRPr="00917B98">
        <w:rPr>
          <w:rFonts w:ascii="Calibri" w:hAnsi="Calibri"/>
          <w:sz w:val="22"/>
          <w:szCs w:val="22"/>
        </w:rPr>
        <w:t xml:space="preserve"> k</w:t>
      </w:r>
      <w:r w:rsidR="0081613E">
        <w:rPr>
          <w:rFonts w:ascii="Calibri" w:hAnsi="Calibri"/>
          <w:sz w:val="22"/>
          <w:szCs w:val="22"/>
        </w:rPr>
        <w:t>aksi</w:t>
      </w:r>
      <w:r w:rsidRPr="00917B98">
        <w:rPr>
          <w:rFonts w:ascii="Calibri" w:hAnsi="Calibri"/>
          <w:sz w:val="22"/>
          <w:szCs w:val="22"/>
        </w:rPr>
        <w:t xml:space="preserve"> kuukautta tarjouksen jättämisestä.</w:t>
      </w:r>
    </w:p>
    <w:p w14:paraId="1BCF7DCA" w14:textId="77777777" w:rsidR="00562D8D" w:rsidRDefault="00562D8D" w:rsidP="00562D8D">
      <w:pPr>
        <w:ind w:left="1560"/>
        <w:rPr>
          <w:rFonts w:ascii="Calibri" w:hAnsi="Calibri"/>
          <w:sz w:val="22"/>
          <w:szCs w:val="22"/>
        </w:rPr>
      </w:pPr>
    </w:p>
    <w:p w14:paraId="00211665" w14:textId="77777777" w:rsidR="00262593" w:rsidRDefault="00262593" w:rsidP="00562D8D">
      <w:pPr>
        <w:ind w:left="1560"/>
        <w:rPr>
          <w:rFonts w:ascii="Calibri" w:hAnsi="Calibri"/>
          <w:sz w:val="22"/>
          <w:szCs w:val="22"/>
        </w:rPr>
      </w:pPr>
    </w:p>
    <w:p w14:paraId="02197857" w14:textId="4958D340" w:rsidR="00562D8D" w:rsidRPr="00F82300" w:rsidRDefault="00C76210" w:rsidP="00562D8D">
      <w:pPr>
        <w:rPr>
          <w:rFonts w:ascii="Calibri" w:hAnsi="Calibri"/>
          <w:b/>
          <w:bCs/>
          <w:sz w:val="22"/>
          <w:szCs w:val="22"/>
        </w:rPr>
      </w:pPr>
      <w:r>
        <w:rPr>
          <w:rFonts w:ascii="Calibri" w:hAnsi="Calibri"/>
          <w:b/>
          <w:bCs/>
          <w:sz w:val="22"/>
          <w:szCs w:val="22"/>
        </w:rPr>
        <w:t>7</w:t>
      </w:r>
      <w:r w:rsidR="00562D8D">
        <w:rPr>
          <w:rFonts w:ascii="Calibri" w:hAnsi="Calibri"/>
          <w:b/>
          <w:bCs/>
          <w:sz w:val="22"/>
          <w:szCs w:val="22"/>
        </w:rPr>
        <w:t xml:space="preserve">. </w:t>
      </w:r>
      <w:r w:rsidR="00562D8D" w:rsidRPr="00F82300">
        <w:rPr>
          <w:rFonts w:ascii="Calibri" w:hAnsi="Calibri"/>
          <w:b/>
          <w:bCs/>
          <w:sz w:val="22"/>
          <w:szCs w:val="22"/>
        </w:rPr>
        <w:t xml:space="preserve"> Valintaperuste</w:t>
      </w:r>
      <w:r w:rsidR="00562D8D">
        <w:rPr>
          <w:rFonts w:ascii="Calibri" w:hAnsi="Calibri"/>
          <w:b/>
          <w:bCs/>
          <w:sz w:val="22"/>
          <w:szCs w:val="22"/>
        </w:rPr>
        <w:t>et</w:t>
      </w:r>
    </w:p>
    <w:p w14:paraId="262A5FCC" w14:textId="77777777" w:rsidR="00562D8D" w:rsidRDefault="00562D8D" w:rsidP="00562D8D">
      <w:pPr>
        <w:rPr>
          <w:rFonts w:ascii="Calibri" w:hAnsi="Calibri"/>
          <w:sz w:val="22"/>
          <w:szCs w:val="22"/>
        </w:rPr>
      </w:pPr>
    </w:p>
    <w:p w14:paraId="0AC71EA6" w14:textId="32229216" w:rsidR="00B22B06" w:rsidRPr="00224DFF" w:rsidRDefault="00B22B06" w:rsidP="003531BB">
      <w:pPr>
        <w:ind w:left="1560"/>
        <w:rPr>
          <w:rFonts w:ascii="Calibri" w:hAnsi="Calibri"/>
          <w:sz w:val="22"/>
          <w:szCs w:val="22"/>
        </w:rPr>
      </w:pPr>
      <w:r w:rsidRPr="00224DFF">
        <w:rPr>
          <w:rFonts w:ascii="Calibri" w:hAnsi="Calibri"/>
          <w:sz w:val="22"/>
          <w:szCs w:val="22"/>
        </w:rPr>
        <w:t>Hankinnan valintaperusteena on</w:t>
      </w:r>
      <w:r w:rsidR="00A3571D">
        <w:rPr>
          <w:rFonts w:ascii="Calibri" w:hAnsi="Calibri"/>
          <w:sz w:val="22"/>
          <w:szCs w:val="22"/>
        </w:rPr>
        <w:t xml:space="preserve"> </w:t>
      </w:r>
      <w:r w:rsidRPr="00224DFF">
        <w:rPr>
          <w:rFonts w:ascii="Calibri" w:hAnsi="Calibri"/>
          <w:sz w:val="22"/>
          <w:szCs w:val="22"/>
        </w:rPr>
        <w:t>kokonaistaloudellisesti</w:t>
      </w:r>
      <w:r w:rsidR="00A34B01" w:rsidRPr="00224DFF">
        <w:rPr>
          <w:rFonts w:ascii="Calibri" w:hAnsi="Calibri"/>
          <w:sz w:val="22"/>
          <w:szCs w:val="22"/>
        </w:rPr>
        <w:t xml:space="preserve"> </w:t>
      </w:r>
      <w:r w:rsidRPr="00224DFF">
        <w:rPr>
          <w:rFonts w:ascii="Calibri" w:hAnsi="Calibri"/>
          <w:sz w:val="22"/>
          <w:szCs w:val="22"/>
        </w:rPr>
        <w:t>edullisin tarjous</w:t>
      </w:r>
      <w:r w:rsidR="00D73DF7">
        <w:rPr>
          <w:rFonts w:ascii="Calibri" w:hAnsi="Calibri"/>
          <w:sz w:val="22"/>
          <w:szCs w:val="22"/>
        </w:rPr>
        <w:t>, joka on hinta-laatusuhteeltaan paras</w:t>
      </w:r>
      <w:r w:rsidRPr="00224DFF">
        <w:rPr>
          <w:rFonts w:ascii="Calibri" w:hAnsi="Calibri"/>
          <w:sz w:val="22"/>
          <w:szCs w:val="22"/>
        </w:rPr>
        <w:t>.</w:t>
      </w:r>
      <w:r w:rsidR="003531BB" w:rsidRPr="00224DFF">
        <w:rPr>
          <w:rFonts w:ascii="Calibri" w:hAnsi="Calibri"/>
          <w:sz w:val="22"/>
          <w:szCs w:val="22"/>
        </w:rPr>
        <w:t xml:space="preserve"> Arvioinnissa huomioidaan tarjouksen hinta,</w:t>
      </w:r>
      <w:r w:rsidR="003D45B9">
        <w:rPr>
          <w:rFonts w:ascii="Calibri" w:hAnsi="Calibri"/>
          <w:sz w:val="22"/>
          <w:szCs w:val="22"/>
        </w:rPr>
        <w:t xml:space="preserve"> toimittajan kokemus vastaavista toimeksiannoista, </w:t>
      </w:r>
      <w:r w:rsidR="009A3D8B">
        <w:rPr>
          <w:rFonts w:ascii="Calibri" w:hAnsi="Calibri"/>
          <w:sz w:val="22"/>
          <w:szCs w:val="22"/>
        </w:rPr>
        <w:t>hankkeeseen osallistuvien henkilöiden kokemus vastaavista toimeksiannoista sekä</w:t>
      </w:r>
      <w:r w:rsidR="003531BB" w:rsidRPr="00224DFF">
        <w:rPr>
          <w:rFonts w:ascii="Calibri" w:hAnsi="Calibri"/>
          <w:sz w:val="22"/>
          <w:szCs w:val="22"/>
        </w:rPr>
        <w:t xml:space="preserve"> työohjelmaehdotuksen</w:t>
      </w:r>
      <w:r w:rsidR="00A34B01" w:rsidRPr="00224DFF">
        <w:rPr>
          <w:rFonts w:ascii="Calibri" w:hAnsi="Calibri"/>
          <w:sz w:val="22"/>
          <w:szCs w:val="22"/>
        </w:rPr>
        <w:t xml:space="preserve"> </w:t>
      </w:r>
      <w:r w:rsidR="00BA7775">
        <w:rPr>
          <w:rFonts w:ascii="Calibri" w:hAnsi="Calibri"/>
          <w:sz w:val="22"/>
          <w:szCs w:val="22"/>
        </w:rPr>
        <w:t>laatu (ks. liite 1)</w:t>
      </w:r>
      <w:r w:rsidR="003531BB" w:rsidRPr="00224DFF">
        <w:rPr>
          <w:rFonts w:ascii="Calibri" w:hAnsi="Calibri"/>
          <w:sz w:val="22"/>
          <w:szCs w:val="22"/>
        </w:rPr>
        <w:t>. Tarjousten</w:t>
      </w:r>
      <w:r w:rsidR="00224DFF" w:rsidRPr="00224DFF">
        <w:rPr>
          <w:rFonts w:ascii="Calibri" w:hAnsi="Calibri"/>
          <w:sz w:val="22"/>
          <w:szCs w:val="22"/>
        </w:rPr>
        <w:t xml:space="preserve"> </w:t>
      </w:r>
      <w:r w:rsidR="003531BB" w:rsidRPr="00224DFF">
        <w:rPr>
          <w:rFonts w:ascii="Calibri" w:hAnsi="Calibri"/>
          <w:sz w:val="22"/>
          <w:szCs w:val="22"/>
        </w:rPr>
        <w:t>arvioinnin pisteytys toteutuu seuraavasti:</w:t>
      </w:r>
      <w:r w:rsidRPr="00224DFF">
        <w:rPr>
          <w:rFonts w:ascii="Calibri" w:hAnsi="Calibri"/>
          <w:sz w:val="22"/>
          <w:szCs w:val="22"/>
        </w:rPr>
        <w:t xml:space="preserve"> </w:t>
      </w:r>
    </w:p>
    <w:p w14:paraId="57640A29" w14:textId="77777777" w:rsidR="00987A43" w:rsidRPr="00CD33F4" w:rsidRDefault="00987A43" w:rsidP="00B22B06">
      <w:pPr>
        <w:ind w:left="1560"/>
        <w:rPr>
          <w:rFonts w:ascii="Calibri" w:hAnsi="Calibri"/>
          <w:color w:val="FF0000"/>
          <w:sz w:val="22"/>
          <w:szCs w:val="22"/>
        </w:rPr>
      </w:pPr>
    </w:p>
    <w:p w14:paraId="30A9B749" w14:textId="423A9A64" w:rsidR="000D4B59" w:rsidRPr="000D4B59" w:rsidRDefault="001850ED" w:rsidP="000D4B59">
      <w:pPr>
        <w:pStyle w:val="Luettelokappale"/>
        <w:numPr>
          <w:ilvl w:val="0"/>
          <w:numId w:val="24"/>
        </w:numPr>
        <w:rPr>
          <w:rFonts w:ascii="Calibri" w:hAnsi="Calibri"/>
          <w:sz w:val="22"/>
          <w:szCs w:val="22"/>
        </w:rPr>
      </w:pPr>
      <w:r>
        <w:rPr>
          <w:rFonts w:ascii="Calibri" w:hAnsi="Calibri"/>
          <w:sz w:val="22"/>
          <w:szCs w:val="22"/>
        </w:rPr>
        <w:t>Kokonaish</w:t>
      </w:r>
      <w:r w:rsidR="00562D8D" w:rsidRPr="000D4B59">
        <w:rPr>
          <w:rFonts w:ascii="Calibri" w:hAnsi="Calibri"/>
          <w:sz w:val="22"/>
          <w:szCs w:val="22"/>
        </w:rPr>
        <w:t xml:space="preserve">inta, </w:t>
      </w:r>
      <w:proofErr w:type="spellStart"/>
      <w:r w:rsidR="00036A7A">
        <w:rPr>
          <w:rFonts w:ascii="Calibri" w:hAnsi="Calibri"/>
          <w:sz w:val="22"/>
          <w:szCs w:val="22"/>
        </w:rPr>
        <w:t>max</w:t>
      </w:r>
      <w:proofErr w:type="spellEnd"/>
      <w:r w:rsidR="00036A7A">
        <w:rPr>
          <w:rFonts w:ascii="Calibri" w:hAnsi="Calibri"/>
          <w:sz w:val="22"/>
          <w:szCs w:val="22"/>
        </w:rPr>
        <w:t xml:space="preserve">. </w:t>
      </w:r>
      <w:r w:rsidR="00D822B5">
        <w:rPr>
          <w:rFonts w:ascii="Calibri" w:hAnsi="Calibri"/>
          <w:sz w:val="22"/>
          <w:szCs w:val="22"/>
        </w:rPr>
        <w:t>4</w:t>
      </w:r>
      <w:r w:rsidR="0038434C">
        <w:rPr>
          <w:rFonts w:ascii="Calibri" w:hAnsi="Calibri"/>
          <w:sz w:val="22"/>
          <w:szCs w:val="22"/>
        </w:rPr>
        <w:t>4</w:t>
      </w:r>
      <w:r w:rsidR="00036A7A">
        <w:rPr>
          <w:rFonts w:ascii="Calibri" w:hAnsi="Calibri"/>
          <w:sz w:val="22"/>
          <w:szCs w:val="22"/>
        </w:rPr>
        <w:t xml:space="preserve"> pistettä</w:t>
      </w:r>
    </w:p>
    <w:p w14:paraId="53ECF483" w14:textId="11265F8E" w:rsidR="00E52559" w:rsidRDefault="00E52559" w:rsidP="00E52559">
      <w:pPr>
        <w:pStyle w:val="Luettelokappale"/>
        <w:numPr>
          <w:ilvl w:val="0"/>
          <w:numId w:val="24"/>
        </w:numPr>
        <w:rPr>
          <w:rFonts w:ascii="Calibri" w:hAnsi="Calibri"/>
          <w:sz w:val="22"/>
          <w:szCs w:val="22"/>
        </w:rPr>
      </w:pPr>
      <w:r>
        <w:rPr>
          <w:rFonts w:ascii="Calibri" w:hAnsi="Calibri"/>
          <w:sz w:val="22"/>
          <w:szCs w:val="22"/>
        </w:rPr>
        <w:t>Laatu</w:t>
      </w:r>
      <w:r w:rsidR="00AB2938">
        <w:rPr>
          <w:rFonts w:ascii="Calibri" w:hAnsi="Calibri"/>
          <w:sz w:val="22"/>
          <w:szCs w:val="22"/>
        </w:rPr>
        <w:t xml:space="preserve">, </w:t>
      </w:r>
      <w:proofErr w:type="spellStart"/>
      <w:r w:rsidR="00AB2938">
        <w:rPr>
          <w:rFonts w:ascii="Calibri" w:hAnsi="Calibri"/>
          <w:sz w:val="22"/>
          <w:szCs w:val="22"/>
        </w:rPr>
        <w:t>max</w:t>
      </w:r>
      <w:proofErr w:type="spellEnd"/>
      <w:r w:rsidR="00AB2938">
        <w:rPr>
          <w:rFonts w:ascii="Calibri" w:hAnsi="Calibri"/>
          <w:sz w:val="22"/>
          <w:szCs w:val="22"/>
        </w:rPr>
        <w:t xml:space="preserve">. </w:t>
      </w:r>
      <w:r w:rsidR="0038434C">
        <w:rPr>
          <w:rFonts w:ascii="Calibri" w:hAnsi="Calibri"/>
          <w:sz w:val="22"/>
          <w:szCs w:val="22"/>
        </w:rPr>
        <w:t>36</w:t>
      </w:r>
      <w:r w:rsidR="00AB2938">
        <w:rPr>
          <w:rFonts w:ascii="Calibri" w:hAnsi="Calibri"/>
          <w:sz w:val="22"/>
          <w:szCs w:val="22"/>
        </w:rPr>
        <w:t xml:space="preserve"> pistettä</w:t>
      </w:r>
      <w:r w:rsidR="004279E7">
        <w:rPr>
          <w:rFonts w:ascii="Calibri" w:hAnsi="Calibri"/>
          <w:sz w:val="22"/>
          <w:szCs w:val="22"/>
        </w:rPr>
        <w:t xml:space="preserve"> (ks. liite 1)</w:t>
      </w:r>
    </w:p>
    <w:p w14:paraId="647A4B24" w14:textId="565E5EC9" w:rsidR="00E52559" w:rsidRDefault="00505740" w:rsidP="00505740">
      <w:pPr>
        <w:ind w:left="1920"/>
        <w:rPr>
          <w:rFonts w:ascii="Calibri" w:hAnsi="Calibri"/>
          <w:sz w:val="22"/>
          <w:szCs w:val="22"/>
        </w:rPr>
      </w:pPr>
      <w:r w:rsidRPr="00505740">
        <w:rPr>
          <w:rFonts w:ascii="Calibri" w:hAnsi="Calibri"/>
          <w:sz w:val="22"/>
          <w:szCs w:val="22"/>
        </w:rPr>
        <w:t>-</w:t>
      </w:r>
      <w:r>
        <w:rPr>
          <w:rFonts w:ascii="Calibri" w:hAnsi="Calibri"/>
          <w:sz w:val="22"/>
          <w:szCs w:val="22"/>
        </w:rPr>
        <w:t xml:space="preserve"> Referenssit ja osaaminen, </w:t>
      </w:r>
      <w:proofErr w:type="spellStart"/>
      <w:r>
        <w:rPr>
          <w:rFonts w:ascii="Calibri" w:hAnsi="Calibri"/>
          <w:sz w:val="22"/>
          <w:szCs w:val="22"/>
        </w:rPr>
        <w:t>max</w:t>
      </w:r>
      <w:proofErr w:type="spellEnd"/>
      <w:r>
        <w:rPr>
          <w:rFonts w:ascii="Calibri" w:hAnsi="Calibri"/>
          <w:sz w:val="22"/>
          <w:szCs w:val="22"/>
        </w:rPr>
        <w:t>. 24</w:t>
      </w:r>
      <w:r w:rsidR="00E428A4">
        <w:rPr>
          <w:rFonts w:ascii="Calibri" w:hAnsi="Calibri"/>
          <w:sz w:val="22"/>
          <w:szCs w:val="22"/>
        </w:rPr>
        <w:t xml:space="preserve"> (12+12)</w:t>
      </w:r>
      <w:r>
        <w:rPr>
          <w:rFonts w:ascii="Calibri" w:hAnsi="Calibri"/>
          <w:sz w:val="22"/>
          <w:szCs w:val="22"/>
        </w:rPr>
        <w:t xml:space="preserve"> pistettä</w:t>
      </w:r>
    </w:p>
    <w:p w14:paraId="5003843E" w14:textId="3DCBC0C3" w:rsidR="00505740" w:rsidRPr="00505740" w:rsidRDefault="00505740" w:rsidP="00505740">
      <w:pPr>
        <w:ind w:left="1920"/>
        <w:rPr>
          <w:rFonts w:ascii="Calibri" w:hAnsi="Calibri"/>
          <w:sz w:val="22"/>
          <w:szCs w:val="22"/>
        </w:rPr>
      </w:pPr>
      <w:r>
        <w:rPr>
          <w:rFonts w:ascii="Calibri" w:hAnsi="Calibri"/>
          <w:sz w:val="22"/>
          <w:szCs w:val="22"/>
        </w:rPr>
        <w:t>- Työsuunnitelma</w:t>
      </w:r>
      <w:r w:rsidR="003B770F">
        <w:rPr>
          <w:rFonts w:ascii="Calibri" w:hAnsi="Calibri"/>
          <w:sz w:val="22"/>
          <w:szCs w:val="22"/>
        </w:rPr>
        <w:t>ehdotuksen</w:t>
      </w:r>
      <w:r>
        <w:rPr>
          <w:rFonts w:ascii="Calibri" w:hAnsi="Calibri"/>
          <w:sz w:val="22"/>
          <w:szCs w:val="22"/>
        </w:rPr>
        <w:t xml:space="preserve"> </w:t>
      </w:r>
      <w:r w:rsidR="003B770F">
        <w:rPr>
          <w:rFonts w:ascii="Calibri" w:hAnsi="Calibri"/>
          <w:sz w:val="22"/>
          <w:szCs w:val="22"/>
        </w:rPr>
        <w:t>laatu</w:t>
      </w:r>
      <w:r>
        <w:rPr>
          <w:rFonts w:ascii="Calibri" w:hAnsi="Calibri"/>
          <w:sz w:val="22"/>
          <w:szCs w:val="22"/>
        </w:rPr>
        <w:t xml:space="preserve">, </w:t>
      </w:r>
      <w:proofErr w:type="spellStart"/>
      <w:r>
        <w:rPr>
          <w:rFonts w:ascii="Calibri" w:hAnsi="Calibri"/>
          <w:sz w:val="22"/>
          <w:szCs w:val="22"/>
        </w:rPr>
        <w:t>max</w:t>
      </w:r>
      <w:proofErr w:type="spellEnd"/>
      <w:r>
        <w:rPr>
          <w:rFonts w:ascii="Calibri" w:hAnsi="Calibri"/>
          <w:sz w:val="22"/>
          <w:szCs w:val="22"/>
        </w:rPr>
        <w:t xml:space="preserve">. </w:t>
      </w:r>
      <w:r w:rsidR="00D822B5">
        <w:rPr>
          <w:rFonts w:ascii="Calibri" w:hAnsi="Calibri"/>
          <w:sz w:val="22"/>
          <w:szCs w:val="22"/>
        </w:rPr>
        <w:t>1</w:t>
      </w:r>
      <w:r w:rsidR="0038434C">
        <w:rPr>
          <w:rFonts w:ascii="Calibri" w:hAnsi="Calibri"/>
          <w:sz w:val="22"/>
          <w:szCs w:val="22"/>
        </w:rPr>
        <w:t>2</w:t>
      </w:r>
      <w:r>
        <w:rPr>
          <w:rFonts w:ascii="Calibri" w:hAnsi="Calibri"/>
          <w:sz w:val="22"/>
          <w:szCs w:val="22"/>
        </w:rPr>
        <w:t xml:space="preserve"> pistettä</w:t>
      </w:r>
    </w:p>
    <w:p w14:paraId="2761E55B" w14:textId="77777777" w:rsidR="00036A7A" w:rsidRDefault="00036A7A" w:rsidP="00562D8D">
      <w:pPr>
        <w:ind w:left="1560"/>
        <w:rPr>
          <w:rFonts w:ascii="Calibri" w:hAnsi="Calibri"/>
          <w:sz w:val="22"/>
          <w:szCs w:val="22"/>
        </w:rPr>
      </w:pPr>
    </w:p>
    <w:p w14:paraId="6A27DBA5" w14:textId="053832AF" w:rsidR="00036A7A" w:rsidRDefault="00B967CE" w:rsidP="00562D8D">
      <w:pPr>
        <w:ind w:left="1560"/>
        <w:rPr>
          <w:rFonts w:ascii="Calibri" w:hAnsi="Calibri"/>
          <w:sz w:val="22"/>
          <w:szCs w:val="22"/>
        </w:rPr>
      </w:pPr>
      <w:r>
        <w:rPr>
          <w:rFonts w:ascii="Calibri" w:hAnsi="Calibri"/>
          <w:sz w:val="22"/>
          <w:szCs w:val="22"/>
        </w:rPr>
        <w:t xml:space="preserve">Tarjoajan ja tarjouksen kelpoisuusehdot on esitetty kohdassa </w:t>
      </w:r>
      <w:r w:rsidR="002254FA">
        <w:rPr>
          <w:rFonts w:ascii="Calibri" w:hAnsi="Calibri"/>
          <w:sz w:val="22"/>
          <w:szCs w:val="22"/>
        </w:rPr>
        <w:t>9</w:t>
      </w:r>
      <w:r w:rsidR="004B42F1">
        <w:rPr>
          <w:rFonts w:ascii="Calibri" w:hAnsi="Calibri"/>
          <w:sz w:val="22"/>
          <w:szCs w:val="22"/>
        </w:rPr>
        <w:t xml:space="preserve"> ja liitteessä 1</w:t>
      </w:r>
      <w:r>
        <w:rPr>
          <w:rFonts w:ascii="Calibri" w:hAnsi="Calibri"/>
          <w:sz w:val="22"/>
          <w:szCs w:val="22"/>
        </w:rPr>
        <w:t>.</w:t>
      </w:r>
    </w:p>
    <w:p w14:paraId="096CB6B1" w14:textId="77777777" w:rsidR="007139C2" w:rsidRDefault="007139C2" w:rsidP="007139C2">
      <w:pPr>
        <w:ind w:left="1560"/>
        <w:rPr>
          <w:rFonts w:ascii="Calibri" w:hAnsi="Calibri"/>
          <w:sz w:val="22"/>
          <w:szCs w:val="22"/>
        </w:rPr>
      </w:pPr>
    </w:p>
    <w:p w14:paraId="7940726F" w14:textId="329712DF" w:rsidR="007139C2" w:rsidRPr="007139C2" w:rsidRDefault="007139C2" w:rsidP="007139C2">
      <w:pPr>
        <w:ind w:left="1560"/>
        <w:rPr>
          <w:rFonts w:ascii="Calibri" w:hAnsi="Calibri"/>
          <w:sz w:val="22"/>
          <w:szCs w:val="22"/>
        </w:rPr>
      </w:pPr>
      <w:r w:rsidRPr="007139C2">
        <w:rPr>
          <w:rFonts w:ascii="Calibri" w:hAnsi="Calibri"/>
          <w:sz w:val="22"/>
          <w:szCs w:val="22"/>
        </w:rPr>
        <w:t xml:space="preserve">Työn tulee olla raportteineen valmiina viimeistään </w:t>
      </w:r>
      <w:r w:rsidR="005501F8">
        <w:rPr>
          <w:rFonts w:ascii="Calibri" w:hAnsi="Calibri"/>
          <w:sz w:val="22"/>
          <w:szCs w:val="22"/>
        </w:rPr>
        <w:t>20</w:t>
      </w:r>
      <w:r w:rsidRPr="007139C2">
        <w:rPr>
          <w:rFonts w:ascii="Calibri" w:hAnsi="Calibri"/>
          <w:sz w:val="22"/>
          <w:szCs w:val="22"/>
        </w:rPr>
        <w:t>.</w:t>
      </w:r>
      <w:r w:rsidR="002254FA">
        <w:rPr>
          <w:rFonts w:ascii="Calibri" w:hAnsi="Calibri"/>
          <w:sz w:val="22"/>
          <w:szCs w:val="22"/>
        </w:rPr>
        <w:t>12</w:t>
      </w:r>
      <w:r w:rsidRPr="007139C2">
        <w:rPr>
          <w:rFonts w:ascii="Calibri" w:hAnsi="Calibri"/>
          <w:sz w:val="22"/>
          <w:szCs w:val="22"/>
        </w:rPr>
        <w:t>.2023.</w:t>
      </w:r>
    </w:p>
    <w:p w14:paraId="16172B3B" w14:textId="77777777" w:rsidR="007139C2" w:rsidRDefault="007139C2" w:rsidP="007139C2">
      <w:pPr>
        <w:ind w:left="1304"/>
        <w:rPr>
          <w:rFonts w:ascii="Calibri" w:hAnsi="Calibri"/>
          <w:color w:val="FF0000"/>
          <w:sz w:val="22"/>
          <w:szCs w:val="22"/>
        </w:rPr>
      </w:pPr>
    </w:p>
    <w:p w14:paraId="238EAF0D" w14:textId="5F2E7444" w:rsidR="00562D8D" w:rsidRDefault="00C76210" w:rsidP="00562D8D">
      <w:pPr>
        <w:rPr>
          <w:rFonts w:ascii="Calibri" w:hAnsi="Calibri"/>
          <w:b/>
          <w:bCs/>
          <w:sz w:val="22"/>
          <w:szCs w:val="22"/>
        </w:rPr>
      </w:pPr>
      <w:r>
        <w:rPr>
          <w:rFonts w:ascii="Calibri" w:hAnsi="Calibri"/>
          <w:b/>
          <w:bCs/>
          <w:sz w:val="22"/>
          <w:szCs w:val="22"/>
        </w:rPr>
        <w:t>8</w:t>
      </w:r>
      <w:r w:rsidR="00562D8D" w:rsidRPr="00F82300">
        <w:rPr>
          <w:rFonts w:ascii="Calibri" w:hAnsi="Calibri"/>
          <w:b/>
          <w:bCs/>
          <w:sz w:val="22"/>
          <w:szCs w:val="22"/>
        </w:rPr>
        <w:t>.</w:t>
      </w:r>
      <w:r w:rsidR="00562D8D">
        <w:rPr>
          <w:rFonts w:ascii="Calibri" w:hAnsi="Calibri"/>
          <w:b/>
          <w:bCs/>
          <w:sz w:val="22"/>
          <w:szCs w:val="22"/>
        </w:rPr>
        <w:t xml:space="preserve"> Hankintamenettely</w:t>
      </w:r>
    </w:p>
    <w:p w14:paraId="33DE3F32" w14:textId="77777777" w:rsidR="00562D8D" w:rsidRDefault="00562D8D" w:rsidP="00562D8D">
      <w:pPr>
        <w:rPr>
          <w:rFonts w:ascii="Calibri" w:hAnsi="Calibri"/>
          <w:b/>
          <w:bCs/>
          <w:sz w:val="22"/>
          <w:szCs w:val="22"/>
        </w:rPr>
      </w:pPr>
    </w:p>
    <w:p w14:paraId="4248F7FC" w14:textId="77777777" w:rsidR="001F7931" w:rsidRPr="0085777F" w:rsidRDefault="001F7931" w:rsidP="001F7931">
      <w:pPr>
        <w:ind w:left="1560"/>
        <w:rPr>
          <w:rFonts w:ascii="Calibri" w:hAnsi="Calibri"/>
          <w:sz w:val="22"/>
          <w:szCs w:val="22"/>
        </w:rPr>
      </w:pPr>
      <w:r>
        <w:rPr>
          <w:rFonts w:ascii="Calibri" w:hAnsi="Calibri"/>
          <w:sz w:val="22"/>
          <w:szCs w:val="22"/>
        </w:rPr>
        <w:t>Hankintamenettelynä käytetään avointa hankintamenettelyä.</w:t>
      </w:r>
    </w:p>
    <w:p w14:paraId="64AFAB3C" w14:textId="77777777" w:rsidR="001F7931" w:rsidRDefault="001F7931" w:rsidP="00562D8D">
      <w:pPr>
        <w:ind w:left="1560"/>
        <w:rPr>
          <w:rFonts w:ascii="Calibri" w:hAnsi="Calibri"/>
          <w:sz w:val="22"/>
          <w:szCs w:val="22"/>
        </w:rPr>
      </w:pPr>
    </w:p>
    <w:p w14:paraId="071641E5" w14:textId="77992F26" w:rsidR="00562D8D" w:rsidRDefault="00562D8D" w:rsidP="00562D8D">
      <w:pPr>
        <w:ind w:left="1560"/>
        <w:rPr>
          <w:rFonts w:ascii="Calibri" w:hAnsi="Calibri"/>
          <w:sz w:val="22"/>
          <w:szCs w:val="22"/>
        </w:rPr>
      </w:pPr>
      <w:r w:rsidRPr="0085777F">
        <w:rPr>
          <w:rFonts w:ascii="Calibri" w:hAnsi="Calibri"/>
          <w:sz w:val="22"/>
          <w:szCs w:val="22"/>
        </w:rPr>
        <w:t>Hankintamenettelyyn sisältyy mahdollisuus neuvottelukierrokseen kaikkien vaatimukset täyttävien tarjoajien kanssa.</w:t>
      </w:r>
      <w:r w:rsidR="00030E1E">
        <w:rPr>
          <w:rFonts w:ascii="Calibri" w:hAnsi="Calibri"/>
          <w:sz w:val="22"/>
          <w:szCs w:val="22"/>
        </w:rPr>
        <w:t xml:space="preserve"> </w:t>
      </w:r>
      <w:r w:rsidRPr="0085777F">
        <w:rPr>
          <w:rFonts w:ascii="Calibri" w:hAnsi="Calibri"/>
          <w:sz w:val="22"/>
          <w:szCs w:val="22"/>
        </w:rPr>
        <w:t>Pohjanmaan liitto varaa oikeuden tarjousten jättämisen määräajan jälkeen käytäviin, hankinnan kohdetta ja tarjousta tarkentaviin neuvotteluihin. Tarkennuksilla ei muuteta hankinnan kohteen luonnetta tai laajuutta.</w:t>
      </w:r>
    </w:p>
    <w:p w14:paraId="7BEAB3B9" w14:textId="77777777" w:rsidR="00562D8D" w:rsidRDefault="00562D8D" w:rsidP="00562D8D">
      <w:pPr>
        <w:ind w:left="1560"/>
        <w:rPr>
          <w:rFonts w:ascii="Calibri" w:hAnsi="Calibri"/>
          <w:sz w:val="22"/>
          <w:szCs w:val="22"/>
        </w:rPr>
      </w:pPr>
    </w:p>
    <w:p w14:paraId="75FDAF9F" w14:textId="4CA1EF5C" w:rsidR="00562D8D" w:rsidRDefault="00562D8D" w:rsidP="00562D8D">
      <w:pPr>
        <w:ind w:left="1560"/>
        <w:rPr>
          <w:rFonts w:ascii="Calibri" w:hAnsi="Calibri"/>
          <w:sz w:val="22"/>
          <w:szCs w:val="22"/>
        </w:rPr>
      </w:pPr>
      <w:r>
        <w:rPr>
          <w:rFonts w:ascii="Calibri" w:hAnsi="Calibri"/>
          <w:sz w:val="22"/>
          <w:szCs w:val="22"/>
        </w:rPr>
        <w:t>Pohjanmaan liitto</w:t>
      </w:r>
      <w:r w:rsidRPr="00B54FE2">
        <w:rPr>
          <w:rFonts w:ascii="Calibri" w:hAnsi="Calibri"/>
          <w:sz w:val="22"/>
          <w:szCs w:val="22"/>
        </w:rPr>
        <w:t xml:space="preserve"> voi tehdä hankintaa koskevan päätöksen saatujen tarjousten perusteella tai käynnistää hankintaa koskevat neuvottelut tarjousten jättämisen määräajan jälkeen.</w:t>
      </w:r>
      <w:r>
        <w:rPr>
          <w:rFonts w:ascii="Calibri" w:hAnsi="Calibri"/>
          <w:sz w:val="22"/>
          <w:szCs w:val="22"/>
        </w:rPr>
        <w:t xml:space="preserve"> </w:t>
      </w:r>
      <w:r w:rsidRPr="00CA7FB8">
        <w:rPr>
          <w:rFonts w:ascii="Calibri" w:hAnsi="Calibri"/>
          <w:sz w:val="22"/>
          <w:szCs w:val="22"/>
        </w:rPr>
        <w:t xml:space="preserve">Mikäli </w:t>
      </w:r>
      <w:r>
        <w:rPr>
          <w:rFonts w:ascii="Calibri" w:hAnsi="Calibri"/>
          <w:sz w:val="22"/>
          <w:szCs w:val="22"/>
        </w:rPr>
        <w:t>Pohjanmaan liitto</w:t>
      </w:r>
      <w:r w:rsidRPr="00CA7FB8">
        <w:rPr>
          <w:rFonts w:ascii="Calibri" w:hAnsi="Calibri"/>
          <w:sz w:val="22"/>
          <w:szCs w:val="22"/>
        </w:rPr>
        <w:t xml:space="preserve"> toteuttaa neuvottelut, ne käydään kaikkien soveltuvuusvaatimukset täyttävien tarjoajien kanssa samansisältöisenä. Neuvottelut toteutetaan etäyhteyksillä (</w:t>
      </w:r>
      <w:proofErr w:type="spellStart"/>
      <w:r w:rsidRPr="00CA7FB8">
        <w:rPr>
          <w:rFonts w:ascii="Calibri" w:hAnsi="Calibri"/>
          <w:sz w:val="22"/>
          <w:szCs w:val="22"/>
        </w:rPr>
        <w:t>Teams</w:t>
      </w:r>
      <w:proofErr w:type="spellEnd"/>
      <w:r w:rsidRPr="00CA7FB8">
        <w:rPr>
          <w:rFonts w:ascii="Calibri" w:hAnsi="Calibri"/>
          <w:sz w:val="22"/>
          <w:szCs w:val="22"/>
        </w:rPr>
        <w:t>) ja/tai kirjallisesti sähköpostilla. Toteutetun neuvottelukierroksen jälkeen tarjoajilla on mahdollisuus tarkentaa tarjoustaan neuvotteluratkaisujen mukaisesti.</w:t>
      </w:r>
    </w:p>
    <w:p w14:paraId="3705DBB5" w14:textId="77777777" w:rsidR="003222C5" w:rsidRDefault="003222C5" w:rsidP="00562D8D">
      <w:pPr>
        <w:ind w:left="1560"/>
        <w:rPr>
          <w:rFonts w:ascii="Calibri" w:hAnsi="Calibri"/>
          <w:sz w:val="22"/>
          <w:szCs w:val="22"/>
        </w:rPr>
      </w:pPr>
    </w:p>
    <w:p w14:paraId="6EDB5CC0" w14:textId="363A4F30" w:rsidR="00562D8D" w:rsidRPr="00DD6C03" w:rsidRDefault="00562D8D" w:rsidP="00562D8D">
      <w:pPr>
        <w:ind w:left="1560"/>
        <w:rPr>
          <w:rFonts w:ascii="Calibri" w:hAnsi="Calibri"/>
          <w:sz w:val="22"/>
          <w:szCs w:val="22"/>
        </w:rPr>
      </w:pPr>
      <w:r w:rsidRPr="00DD6C03">
        <w:rPr>
          <w:rFonts w:ascii="Calibri" w:hAnsi="Calibri"/>
          <w:sz w:val="22"/>
          <w:szCs w:val="22"/>
        </w:rPr>
        <w:t>Kyseessä on kansallisen kynnysarvon ylittävä hankinta, johon sovelletaan lakia julkisista hankinnoista ja käyttöoikeus</w:t>
      </w:r>
      <w:r w:rsidR="006B134E">
        <w:rPr>
          <w:rFonts w:ascii="Calibri" w:hAnsi="Calibri"/>
          <w:sz w:val="22"/>
          <w:szCs w:val="22"/>
        </w:rPr>
        <w:t>s</w:t>
      </w:r>
      <w:r w:rsidRPr="00DD6C03">
        <w:rPr>
          <w:rFonts w:ascii="Calibri" w:hAnsi="Calibri"/>
          <w:sz w:val="22"/>
          <w:szCs w:val="22"/>
        </w:rPr>
        <w:t>opimuksista (1397/2016, "hankintalaki").</w:t>
      </w:r>
      <w:r>
        <w:rPr>
          <w:rFonts w:ascii="Calibri" w:hAnsi="Calibri"/>
          <w:sz w:val="22"/>
          <w:szCs w:val="22"/>
        </w:rPr>
        <w:t xml:space="preserve"> </w:t>
      </w:r>
    </w:p>
    <w:p w14:paraId="708221FD" w14:textId="77777777" w:rsidR="00562D8D" w:rsidRPr="00DD6C03" w:rsidRDefault="00562D8D" w:rsidP="00562D8D">
      <w:pPr>
        <w:ind w:left="1560"/>
        <w:rPr>
          <w:rFonts w:ascii="Calibri" w:hAnsi="Calibri"/>
          <w:sz w:val="22"/>
          <w:szCs w:val="22"/>
        </w:rPr>
      </w:pPr>
    </w:p>
    <w:p w14:paraId="4B5EEB02" w14:textId="77777777" w:rsidR="00562D8D" w:rsidRPr="00DD6C03" w:rsidRDefault="00562D8D" w:rsidP="00562D8D">
      <w:pPr>
        <w:ind w:left="1560"/>
        <w:rPr>
          <w:rFonts w:ascii="Calibri" w:hAnsi="Calibri"/>
          <w:sz w:val="22"/>
          <w:szCs w:val="22"/>
        </w:rPr>
      </w:pPr>
      <w:r w:rsidRPr="00DD6C03">
        <w:rPr>
          <w:rFonts w:ascii="Calibri" w:hAnsi="Calibri"/>
          <w:sz w:val="22"/>
          <w:szCs w:val="22"/>
        </w:rPr>
        <w:t>Mikäli saaduista tarjouksista yksikään ei vastaa tarjouspyyntöä tilaajan edellyttämällä tavalla taikka olosuhteet tarjouskilpailun aikana muuttuvat sellaisiksi, ettei tilaaja voi hyödyntää tarjouskilpailun tuloksia, tilaaja voi keskeyttää hankintamenettelyn osittain tai kokonaan.</w:t>
      </w:r>
    </w:p>
    <w:p w14:paraId="136A8E8F" w14:textId="77777777" w:rsidR="00562D8D" w:rsidRPr="00DD6C03" w:rsidRDefault="00562D8D" w:rsidP="00562D8D">
      <w:pPr>
        <w:ind w:left="1560"/>
        <w:rPr>
          <w:rFonts w:ascii="Calibri" w:hAnsi="Calibri"/>
          <w:sz w:val="22"/>
          <w:szCs w:val="22"/>
        </w:rPr>
      </w:pPr>
    </w:p>
    <w:p w14:paraId="79EBCDD3" w14:textId="77777777" w:rsidR="00562D8D" w:rsidRDefault="00562D8D" w:rsidP="00562D8D">
      <w:pPr>
        <w:ind w:left="1560"/>
        <w:rPr>
          <w:rFonts w:ascii="Calibri" w:hAnsi="Calibri"/>
          <w:sz w:val="22"/>
          <w:szCs w:val="22"/>
        </w:rPr>
      </w:pPr>
      <w:r w:rsidRPr="00DD6C03">
        <w:rPr>
          <w:rFonts w:ascii="Calibri" w:hAnsi="Calibri"/>
          <w:sz w:val="22"/>
          <w:szCs w:val="22"/>
        </w:rPr>
        <w:t>Tarjouksen tekemisestä tai muusta menettelyyn osallistumisesta ei makseta tarjoajille korvausta.</w:t>
      </w:r>
    </w:p>
    <w:p w14:paraId="1F27BEC6" w14:textId="77777777" w:rsidR="00203D87" w:rsidRDefault="00203D87" w:rsidP="00562D8D">
      <w:pPr>
        <w:rPr>
          <w:rFonts w:ascii="Calibri" w:hAnsi="Calibri"/>
          <w:b/>
          <w:bCs/>
          <w:sz w:val="22"/>
          <w:szCs w:val="22"/>
        </w:rPr>
      </w:pPr>
    </w:p>
    <w:p w14:paraId="5DE3B7D6" w14:textId="14AC9955" w:rsidR="00562D8D" w:rsidRPr="00F82300" w:rsidRDefault="005B088A" w:rsidP="00562D8D">
      <w:pPr>
        <w:rPr>
          <w:rFonts w:ascii="Calibri" w:hAnsi="Calibri"/>
          <w:b/>
          <w:bCs/>
          <w:sz w:val="22"/>
          <w:szCs w:val="22"/>
        </w:rPr>
      </w:pPr>
      <w:r>
        <w:rPr>
          <w:rFonts w:ascii="Calibri" w:hAnsi="Calibri"/>
          <w:b/>
          <w:bCs/>
          <w:sz w:val="22"/>
          <w:szCs w:val="22"/>
        </w:rPr>
        <w:t>9</w:t>
      </w:r>
      <w:r w:rsidR="00562D8D" w:rsidRPr="00F82300">
        <w:rPr>
          <w:rFonts w:ascii="Calibri" w:hAnsi="Calibri"/>
          <w:b/>
          <w:bCs/>
          <w:sz w:val="22"/>
          <w:szCs w:val="22"/>
        </w:rPr>
        <w:t>. Tarjoajan</w:t>
      </w:r>
      <w:r w:rsidR="00E013DF">
        <w:rPr>
          <w:rFonts w:ascii="Calibri" w:hAnsi="Calibri"/>
          <w:b/>
          <w:bCs/>
          <w:sz w:val="22"/>
          <w:szCs w:val="22"/>
        </w:rPr>
        <w:t xml:space="preserve"> ja tarjouksen</w:t>
      </w:r>
      <w:r w:rsidR="00562D8D" w:rsidRPr="00F82300">
        <w:rPr>
          <w:rFonts w:ascii="Calibri" w:hAnsi="Calibri"/>
          <w:b/>
          <w:bCs/>
          <w:sz w:val="22"/>
          <w:szCs w:val="22"/>
        </w:rPr>
        <w:t xml:space="preserve"> kelpoisuus</w:t>
      </w:r>
      <w:r w:rsidR="00185D15">
        <w:rPr>
          <w:rFonts w:ascii="Calibri" w:hAnsi="Calibri"/>
          <w:b/>
          <w:bCs/>
          <w:sz w:val="22"/>
          <w:szCs w:val="22"/>
        </w:rPr>
        <w:t>ehdot</w:t>
      </w:r>
    </w:p>
    <w:p w14:paraId="0410853B" w14:textId="77777777" w:rsidR="00562D8D" w:rsidRDefault="00562D8D" w:rsidP="00562D8D">
      <w:pPr>
        <w:rPr>
          <w:rFonts w:ascii="Calibri" w:hAnsi="Calibri"/>
          <w:sz w:val="22"/>
          <w:szCs w:val="22"/>
        </w:rPr>
      </w:pPr>
    </w:p>
    <w:p w14:paraId="39E7B961" w14:textId="77777777" w:rsidR="009E239E" w:rsidRDefault="009E239E" w:rsidP="009E239E">
      <w:pPr>
        <w:ind w:left="1560"/>
        <w:rPr>
          <w:rFonts w:ascii="Calibri" w:hAnsi="Calibri"/>
          <w:sz w:val="22"/>
          <w:szCs w:val="22"/>
        </w:rPr>
      </w:pPr>
      <w:r>
        <w:rPr>
          <w:rFonts w:ascii="Calibri" w:hAnsi="Calibri"/>
          <w:sz w:val="22"/>
          <w:szCs w:val="22"/>
        </w:rPr>
        <w:t>Tarjoajan ja tarjouksen tulee täyttää seuraavat kelpoisuusehdot:</w:t>
      </w:r>
    </w:p>
    <w:p w14:paraId="522E7673" w14:textId="77777777" w:rsidR="009E239E" w:rsidRDefault="009E239E" w:rsidP="00562D8D">
      <w:pPr>
        <w:ind w:left="1560"/>
        <w:rPr>
          <w:rFonts w:ascii="Calibri" w:hAnsi="Calibri"/>
          <w:sz w:val="22"/>
          <w:szCs w:val="22"/>
        </w:rPr>
      </w:pPr>
    </w:p>
    <w:p w14:paraId="0C2D5DB0" w14:textId="77777777" w:rsidR="004107A0" w:rsidRDefault="004107A0" w:rsidP="004107A0">
      <w:pPr>
        <w:pStyle w:val="Luettelokappale"/>
        <w:numPr>
          <w:ilvl w:val="0"/>
          <w:numId w:val="5"/>
        </w:numPr>
        <w:rPr>
          <w:rFonts w:ascii="Calibri" w:hAnsi="Calibri"/>
          <w:sz w:val="22"/>
          <w:szCs w:val="22"/>
        </w:rPr>
      </w:pPr>
      <w:r w:rsidRPr="004107A0">
        <w:rPr>
          <w:rFonts w:ascii="Calibri" w:hAnsi="Calibri"/>
          <w:sz w:val="22"/>
          <w:szCs w:val="22"/>
        </w:rPr>
        <w:t>Tarjoaja on rekisteröity ammatti- ja elinkeinorekisteriin ja ennakkoperintärekisteriin.</w:t>
      </w:r>
    </w:p>
    <w:p w14:paraId="21D7F9D3" w14:textId="77777777" w:rsidR="004107A0" w:rsidRDefault="004107A0" w:rsidP="004107A0">
      <w:pPr>
        <w:pStyle w:val="Luettelokappale"/>
        <w:numPr>
          <w:ilvl w:val="0"/>
          <w:numId w:val="5"/>
        </w:numPr>
        <w:rPr>
          <w:rFonts w:ascii="Calibri" w:hAnsi="Calibri"/>
          <w:sz w:val="22"/>
          <w:szCs w:val="22"/>
        </w:rPr>
      </w:pPr>
      <w:r w:rsidRPr="004107A0">
        <w:rPr>
          <w:rFonts w:ascii="Calibri" w:hAnsi="Calibri"/>
          <w:sz w:val="22"/>
          <w:szCs w:val="22"/>
        </w:rPr>
        <w:t>Tarjoajalla on aikaisempaa kokemusta tähän hankintaan rinnastettavista asiakastöistä.</w:t>
      </w:r>
    </w:p>
    <w:p w14:paraId="1D1866C4" w14:textId="77777777" w:rsidR="004107A0" w:rsidRDefault="004107A0" w:rsidP="004107A0">
      <w:pPr>
        <w:pStyle w:val="Luettelokappale"/>
        <w:numPr>
          <w:ilvl w:val="0"/>
          <w:numId w:val="5"/>
        </w:numPr>
        <w:rPr>
          <w:rFonts w:ascii="Calibri" w:hAnsi="Calibri"/>
          <w:sz w:val="22"/>
          <w:szCs w:val="22"/>
        </w:rPr>
      </w:pPr>
      <w:r w:rsidRPr="004107A0">
        <w:rPr>
          <w:rFonts w:ascii="Calibri" w:hAnsi="Calibri"/>
          <w:sz w:val="22"/>
          <w:szCs w:val="22"/>
        </w:rPr>
        <w:t>Tarjoajalla on hankinnan toteuttamiseen soveltuvat henkilöresurssit.</w:t>
      </w:r>
    </w:p>
    <w:p w14:paraId="27150A6D" w14:textId="77777777" w:rsidR="004107A0" w:rsidRDefault="004107A0" w:rsidP="004107A0">
      <w:pPr>
        <w:pStyle w:val="Luettelokappale"/>
        <w:numPr>
          <w:ilvl w:val="0"/>
          <w:numId w:val="5"/>
        </w:numPr>
        <w:rPr>
          <w:rFonts w:ascii="Calibri" w:hAnsi="Calibri"/>
          <w:sz w:val="22"/>
          <w:szCs w:val="22"/>
        </w:rPr>
      </w:pPr>
      <w:r w:rsidRPr="004107A0">
        <w:rPr>
          <w:rFonts w:ascii="Calibri" w:hAnsi="Calibri"/>
          <w:sz w:val="22"/>
          <w:szCs w:val="22"/>
        </w:rPr>
        <w:t>Tarjoajalla on riittävät taloudelliset resurssit tehtävän suorittamiseen.</w:t>
      </w:r>
    </w:p>
    <w:p w14:paraId="6EDFF9B4" w14:textId="77777777" w:rsidR="0013557C" w:rsidRDefault="004107A0" w:rsidP="0013557C">
      <w:pPr>
        <w:pStyle w:val="Luettelokappale"/>
        <w:numPr>
          <w:ilvl w:val="0"/>
          <w:numId w:val="5"/>
        </w:numPr>
        <w:rPr>
          <w:rFonts w:ascii="Calibri" w:hAnsi="Calibri"/>
          <w:sz w:val="22"/>
          <w:szCs w:val="22"/>
        </w:rPr>
      </w:pPr>
      <w:r w:rsidRPr="004107A0">
        <w:rPr>
          <w:rFonts w:ascii="Calibri" w:hAnsi="Calibri"/>
          <w:sz w:val="22"/>
          <w:szCs w:val="22"/>
        </w:rPr>
        <w:t>Tarjoaja huolehtii siitä, että hankkeen kuntakeskusteluissa, työpajoissa sekä aloitus- ja päätöstilaisuudessa on läsnä henkilö, joka kommunikoi sujuvasti ruotsiksi ja henkilö, joka kommunikoi sujuvasti suomeksi tai henkilö, joka kommunikoi sujuvasti suomeksi ja ruotsiksi.</w:t>
      </w:r>
    </w:p>
    <w:p w14:paraId="2024EB0B" w14:textId="1678BE22" w:rsidR="0013557C" w:rsidRDefault="004107A0" w:rsidP="0013557C">
      <w:pPr>
        <w:pStyle w:val="Luettelokappale"/>
        <w:numPr>
          <w:ilvl w:val="0"/>
          <w:numId w:val="5"/>
        </w:numPr>
        <w:rPr>
          <w:rFonts w:ascii="Calibri" w:hAnsi="Calibri"/>
          <w:sz w:val="22"/>
          <w:szCs w:val="22"/>
        </w:rPr>
      </w:pPr>
      <w:r w:rsidRPr="0013557C">
        <w:rPr>
          <w:rFonts w:ascii="Calibri" w:hAnsi="Calibri"/>
          <w:sz w:val="22"/>
          <w:szCs w:val="22"/>
        </w:rPr>
        <w:t xml:space="preserve">Raportointi toteutetaan tarjouspyynnön kohdan </w:t>
      </w:r>
      <w:r w:rsidR="00C43C47">
        <w:rPr>
          <w:rFonts w:ascii="Calibri" w:hAnsi="Calibri"/>
          <w:i/>
          <w:iCs/>
          <w:sz w:val="22"/>
          <w:szCs w:val="22"/>
        </w:rPr>
        <w:t>4</w:t>
      </w:r>
      <w:r w:rsidR="00611776" w:rsidRPr="00611776">
        <w:rPr>
          <w:rFonts w:ascii="Calibri" w:hAnsi="Calibri"/>
          <w:i/>
          <w:iCs/>
          <w:sz w:val="22"/>
          <w:szCs w:val="22"/>
        </w:rPr>
        <w:t>. Raportointi</w:t>
      </w:r>
      <w:r w:rsidRPr="0013557C">
        <w:rPr>
          <w:rFonts w:ascii="Calibri" w:hAnsi="Calibri"/>
          <w:sz w:val="22"/>
          <w:szCs w:val="22"/>
        </w:rPr>
        <w:t xml:space="preserve"> mukaisesti.</w:t>
      </w:r>
    </w:p>
    <w:p w14:paraId="14FBDE62" w14:textId="13B39934" w:rsidR="0013557C" w:rsidRDefault="004107A0" w:rsidP="0013557C">
      <w:pPr>
        <w:pStyle w:val="Luettelokappale"/>
        <w:numPr>
          <w:ilvl w:val="0"/>
          <w:numId w:val="5"/>
        </w:numPr>
        <w:rPr>
          <w:rFonts w:ascii="Calibri" w:hAnsi="Calibri"/>
          <w:sz w:val="22"/>
          <w:szCs w:val="22"/>
        </w:rPr>
      </w:pPr>
      <w:r w:rsidRPr="0013557C">
        <w:rPr>
          <w:rFonts w:ascii="Calibri" w:hAnsi="Calibri"/>
          <w:sz w:val="22"/>
          <w:szCs w:val="22"/>
        </w:rPr>
        <w:t xml:space="preserve">Työ raportteineen on valmiina viimeistään </w:t>
      </w:r>
      <w:r w:rsidR="002F43EA">
        <w:rPr>
          <w:rFonts w:ascii="Calibri" w:hAnsi="Calibri"/>
          <w:sz w:val="22"/>
          <w:szCs w:val="22"/>
        </w:rPr>
        <w:t>20</w:t>
      </w:r>
      <w:r w:rsidRPr="0013557C">
        <w:rPr>
          <w:rFonts w:ascii="Calibri" w:hAnsi="Calibri"/>
          <w:sz w:val="22"/>
          <w:szCs w:val="22"/>
        </w:rPr>
        <w:t>.</w:t>
      </w:r>
      <w:r w:rsidR="002F43EA">
        <w:rPr>
          <w:rFonts w:ascii="Calibri" w:hAnsi="Calibri"/>
          <w:sz w:val="22"/>
          <w:szCs w:val="22"/>
        </w:rPr>
        <w:t>12</w:t>
      </w:r>
      <w:r w:rsidRPr="0013557C">
        <w:rPr>
          <w:rFonts w:ascii="Calibri" w:hAnsi="Calibri"/>
          <w:sz w:val="22"/>
          <w:szCs w:val="22"/>
        </w:rPr>
        <w:t>.2023.</w:t>
      </w:r>
    </w:p>
    <w:p w14:paraId="03074BCE" w14:textId="77777777" w:rsidR="0013557C" w:rsidRDefault="004107A0" w:rsidP="0013557C">
      <w:pPr>
        <w:pStyle w:val="Luettelokappale"/>
        <w:numPr>
          <w:ilvl w:val="0"/>
          <w:numId w:val="5"/>
        </w:numPr>
        <w:rPr>
          <w:rFonts w:ascii="Calibri" w:hAnsi="Calibri"/>
          <w:sz w:val="22"/>
          <w:szCs w:val="22"/>
        </w:rPr>
      </w:pPr>
      <w:r w:rsidRPr="0013557C">
        <w:rPr>
          <w:rFonts w:ascii="Calibri" w:hAnsi="Calibri"/>
          <w:sz w:val="22"/>
          <w:szCs w:val="22"/>
        </w:rPr>
        <w:t>Työsuunnitelmaehdotus on tarjouspyynnön vaatimusten mukainen.</w:t>
      </w:r>
    </w:p>
    <w:p w14:paraId="4188C369" w14:textId="77777777" w:rsidR="0013557C" w:rsidRDefault="004107A0" w:rsidP="0013557C">
      <w:pPr>
        <w:pStyle w:val="Luettelokappale"/>
        <w:numPr>
          <w:ilvl w:val="0"/>
          <w:numId w:val="5"/>
        </w:numPr>
        <w:rPr>
          <w:rFonts w:ascii="Calibri" w:hAnsi="Calibri"/>
          <w:sz w:val="22"/>
          <w:szCs w:val="22"/>
        </w:rPr>
      </w:pPr>
      <w:r w:rsidRPr="0013557C">
        <w:rPr>
          <w:rFonts w:ascii="Calibri" w:hAnsi="Calibri"/>
          <w:sz w:val="22"/>
          <w:szCs w:val="22"/>
        </w:rPr>
        <w:t>Työsuunnitelma on toteutuskelpoinen: Työkokonaisuuksien tuntimäärä on riittävä, hanke on mahdollista toteuttaa esitetyn aikataulun mukaisesti, henkilöresurssit ovat riittävät, menetelmät ovat tarkoituksenmukaisia.</w:t>
      </w:r>
    </w:p>
    <w:p w14:paraId="3C135586" w14:textId="77777777" w:rsidR="00154F3F" w:rsidRDefault="004107A0" w:rsidP="00154F3F">
      <w:pPr>
        <w:pStyle w:val="Luettelokappale"/>
        <w:numPr>
          <w:ilvl w:val="0"/>
          <w:numId w:val="5"/>
        </w:numPr>
        <w:rPr>
          <w:rFonts w:ascii="Calibri" w:hAnsi="Calibri"/>
          <w:sz w:val="22"/>
          <w:szCs w:val="22"/>
        </w:rPr>
      </w:pPr>
      <w:r w:rsidRPr="0013557C">
        <w:rPr>
          <w:rFonts w:ascii="Calibri" w:hAnsi="Calibri"/>
          <w:sz w:val="22"/>
          <w:szCs w:val="22"/>
        </w:rPr>
        <w:t>Toimittaja nimeää toimeksiannon suorittamista varten projektipäällikön, jolla on kokemusta vastaavanlaisista toimeksiannoista.</w:t>
      </w:r>
    </w:p>
    <w:p w14:paraId="4BB72FD3" w14:textId="678CB589" w:rsidR="009E239E" w:rsidRPr="00154F3F" w:rsidRDefault="004107A0" w:rsidP="00154F3F">
      <w:pPr>
        <w:pStyle w:val="Luettelokappale"/>
        <w:numPr>
          <w:ilvl w:val="0"/>
          <w:numId w:val="5"/>
        </w:numPr>
        <w:rPr>
          <w:rFonts w:ascii="Calibri" w:hAnsi="Calibri"/>
          <w:sz w:val="22"/>
          <w:szCs w:val="22"/>
        </w:rPr>
      </w:pPr>
      <w:r w:rsidRPr="00154F3F">
        <w:rPr>
          <w:rFonts w:ascii="Calibri" w:hAnsi="Calibri"/>
          <w:sz w:val="22"/>
          <w:szCs w:val="22"/>
        </w:rPr>
        <w:t>Tarjous on voimassa vähintään k</w:t>
      </w:r>
      <w:r w:rsidR="002254FA">
        <w:rPr>
          <w:rFonts w:ascii="Calibri" w:hAnsi="Calibri"/>
          <w:sz w:val="22"/>
          <w:szCs w:val="22"/>
        </w:rPr>
        <w:t>aksi</w:t>
      </w:r>
      <w:r w:rsidRPr="00154F3F">
        <w:rPr>
          <w:rFonts w:ascii="Calibri" w:hAnsi="Calibri"/>
          <w:sz w:val="22"/>
          <w:szCs w:val="22"/>
        </w:rPr>
        <w:t xml:space="preserve"> kuukautta tarjouksen jättämisestä.</w:t>
      </w:r>
    </w:p>
    <w:p w14:paraId="588F5090" w14:textId="77777777" w:rsidR="009E239E" w:rsidRDefault="009E239E" w:rsidP="00562D8D">
      <w:pPr>
        <w:ind w:left="1560"/>
        <w:rPr>
          <w:rFonts w:ascii="Calibri" w:hAnsi="Calibri"/>
          <w:sz w:val="22"/>
          <w:szCs w:val="22"/>
        </w:rPr>
      </w:pPr>
    </w:p>
    <w:p w14:paraId="08D3DEE9" w14:textId="0D127829" w:rsidR="00562D8D" w:rsidRDefault="00562D8D" w:rsidP="00562D8D">
      <w:pPr>
        <w:ind w:left="1560"/>
        <w:rPr>
          <w:rFonts w:ascii="Calibri" w:hAnsi="Calibri"/>
          <w:sz w:val="22"/>
          <w:szCs w:val="22"/>
        </w:rPr>
      </w:pPr>
      <w:r w:rsidRPr="00555765">
        <w:rPr>
          <w:rFonts w:ascii="Calibri" w:hAnsi="Calibri"/>
          <w:sz w:val="22"/>
          <w:szCs w:val="22"/>
        </w:rPr>
        <w:t>Tarjoajan on oltava rekisteröity ammatti- ja elinkeinorekisteriin sijoittautumismaansa lainsäädännön mukaisesti ja kuulua ennakkoperintärekisteriin.</w:t>
      </w:r>
    </w:p>
    <w:p w14:paraId="431B4625" w14:textId="77777777" w:rsidR="00562D8D" w:rsidRDefault="00562D8D" w:rsidP="00562D8D">
      <w:pPr>
        <w:ind w:left="1560"/>
        <w:rPr>
          <w:rFonts w:ascii="Calibri" w:hAnsi="Calibri"/>
          <w:sz w:val="22"/>
          <w:szCs w:val="22"/>
        </w:rPr>
      </w:pPr>
    </w:p>
    <w:p w14:paraId="085EC772" w14:textId="77777777" w:rsidR="00562D8D" w:rsidRDefault="00562D8D" w:rsidP="00562D8D">
      <w:pPr>
        <w:ind w:left="1560"/>
        <w:rPr>
          <w:rFonts w:ascii="Calibri" w:hAnsi="Calibri"/>
          <w:sz w:val="22"/>
          <w:szCs w:val="22"/>
        </w:rPr>
      </w:pPr>
      <w:r>
        <w:rPr>
          <w:rFonts w:ascii="Calibri" w:hAnsi="Calibri"/>
          <w:sz w:val="22"/>
          <w:szCs w:val="22"/>
        </w:rPr>
        <w:t>Ennen hankintasopimuksen allekirjoittamista toimeksiantaja pyytää tarjoajalta seuraavat asiakirjat:</w:t>
      </w:r>
    </w:p>
    <w:p w14:paraId="37161743" w14:textId="77777777" w:rsidR="00562D8D" w:rsidRDefault="00562D8D" w:rsidP="00562D8D">
      <w:pPr>
        <w:ind w:left="1560"/>
        <w:rPr>
          <w:rFonts w:ascii="Calibri" w:hAnsi="Calibri"/>
          <w:sz w:val="22"/>
          <w:szCs w:val="22"/>
        </w:rPr>
      </w:pPr>
    </w:p>
    <w:p w14:paraId="65873DAE" w14:textId="0E093E48" w:rsidR="00562D8D" w:rsidRDefault="00562D8D" w:rsidP="00562D8D">
      <w:pPr>
        <w:numPr>
          <w:ilvl w:val="0"/>
          <w:numId w:val="11"/>
        </w:numPr>
        <w:rPr>
          <w:rFonts w:ascii="Calibri" w:hAnsi="Calibri"/>
          <w:sz w:val="22"/>
          <w:szCs w:val="22"/>
        </w:rPr>
      </w:pPr>
      <w:r>
        <w:rPr>
          <w:rFonts w:ascii="Calibri" w:hAnsi="Calibri"/>
          <w:sz w:val="22"/>
          <w:szCs w:val="22"/>
        </w:rPr>
        <w:t>Selvityksen mahdollisista merkinnöistä ennakkoperintä-, työnantaja- ja arvonlisäverolain mukais</w:t>
      </w:r>
      <w:r w:rsidR="00A479E7">
        <w:rPr>
          <w:rFonts w:ascii="Calibri" w:hAnsi="Calibri"/>
          <w:sz w:val="22"/>
          <w:szCs w:val="22"/>
        </w:rPr>
        <w:t>ii</w:t>
      </w:r>
      <w:r>
        <w:rPr>
          <w:rFonts w:ascii="Calibri" w:hAnsi="Calibri"/>
          <w:sz w:val="22"/>
          <w:szCs w:val="22"/>
        </w:rPr>
        <w:t>n arvonlisäverovelvollisten rekistereihin.</w:t>
      </w:r>
    </w:p>
    <w:p w14:paraId="10561BF9" w14:textId="77777777" w:rsidR="00562D8D" w:rsidRDefault="00562D8D" w:rsidP="00562D8D">
      <w:pPr>
        <w:numPr>
          <w:ilvl w:val="0"/>
          <w:numId w:val="11"/>
        </w:numPr>
        <w:rPr>
          <w:rFonts w:ascii="Calibri" w:hAnsi="Calibri"/>
          <w:sz w:val="22"/>
          <w:szCs w:val="22"/>
        </w:rPr>
      </w:pPr>
      <w:r>
        <w:rPr>
          <w:rFonts w:ascii="Calibri" w:hAnsi="Calibri"/>
          <w:sz w:val="22"/>
          <w:szCs w:val="22"/>
        </w:rPr>
        <w:t>Kaupparekisteriote.</w:t>
      </w:r>
    </w:p>
    <w:p w14:paraId="527BD82D" w14:textId="77777777" w:rsidR="00562D8D" w:rsidRDefault="00562D8D" w:rsidP="00562D8D">
      <w:pPr>
        <w:numPr>
          <w:ilvl w:val="0"/>
          <w:numId w:val="11"/>
        </w:numPr>
        <w:rPr>
          <w:rFonts w:ascii="Calibri" w:hAnsi="Calibri"/>
          <w:sz w:val="22"/>
          <w:szCs w:val="22"/>
        </w:rPr>
      </w:pPr>
      <w:r>
        <w:rPr>
          <w:rFonts w:ascii="Calibri" w:hAnsi="Calibri"/>
          <w:sz w:val="22"/>
          <w:szCs w:val="22"/>
        </w:rPr>
        <w:t>Todistus verojen maksamisesta tai verovelkatodistus ja selvitys siitä, että verovelkaa koskeva maksusuunnitelma on tehty.</w:t>
      </w:r>
    </w:p>
    <w:p w14:paraId="74212371" w14:textId="77777777" w:rsidR="00562D8D" w:rsidRPr="00555765" w:rsidRDefault="00562D8D" w:rsidP="00562D8D">
      <w:pPr>
        <w:numPr>
          <w:ilvl w:val="0"/>
          <w:numId w:val="11"/>
        </w:numPr>
        <w:rPr>
          <w:rFonts w:ascii="Calibri" w:hAnsi="Calibri"/>
          <w:sz w:val="22"/>
          <w:szCs w:val="22"/>
        </w:rPr>
      </w:pPr>
      <w:r>
        <w:rPr>
          <w:rFonts w:ascii="Calibri" w:hAnsi="Calibri"/>
          <w:sz w:val="22"/>
          <w:szCs w:val="22"/>
        </w:rPr>
        <w:t>Todistus eläkevakuutusmaksujen suorittamisesta tai selvitys erääntyneiden eläkevakuutusmaksujen maksusopimuksesta.</w:t>
      </w:r>
    </w:p>
    <w:p w14:paraId="365991E0" w14:textId="77777777" w:rsidR="00562D8D" w:rsidRDefault="00562D8D" w:rsidP="00562D8D">
      <w:pPr>
        <w:ind w:left="1560"/>
        <w:rPr>
          <w:rFonts w:ascii="Calibri" w:hAnsi="Calibri"/>
          <w:sz w:val="22"/>
          <w:szCs w:val="22"/>
        </w:rPr>
      </w:pPr>
    </w:p>
    <w:p w14:paraId="253E008A" w14:textId="77777777" w:rsidR="00562D8D" w:rsidRDefault="00562D8D" w:rsidP="00562D8D">
      <w:pPr>
        <w:ind w:left="1560"/>
        <w:rPr>
          <w:rFonts w:ascii="Calibri" w:hAnsi="Calibri"/>
          <w:sz w:val="22"/>
          <w:szCs w:val="22"/>
        </w:rPr>
      </w:pPr>
      <w:r>
        <w:rPr>
          <w:rFonts w:ascii="Calibri" w:hAnsi="Calibri"/>
          <w:sz w:val="22"/>
          <w:szCs w:val="22"/>
        </w:rPr>
        <w:t xml:space="preserve">Tarjous voidaan hylätä, mikäli yllä mainittujen seikkojen selvittäminen ei toteudu. </w:t>
      </w:r>
    </w:p>
    <w:p w14:paraId="56A77085" w14:textId="77777777" w:rsidR="00562D8D" w:rsidRDefault="00562D8D" w:rsidP="00562D8D">
      <w:pPr>
        <w:ind w:left="1560"/>
        <w:rPr>
          <w:rFonts w:ascii="Calibri" w:hAnsi="Calibri"/>
          <w:sz w:val="22"/>
          <w:szCs w:val="22"/>
        </w:rPr>
      </w:pPr>
    </w:p>
    <w:p w14:paraId="7094759B" w14:textId="77777777" w:rsidR="00562D8D" w:rsidRDefault="00562D8D" w:rsidP="00562D8D">
      <w:pPr>
        <w:ind w:left="1560"/>
        <w:rPr>
          <w:rFonts w:ascii="Calibri" w:hAnsi="Calibri"/>
          <w:sz w:val="22"/>
          <w:szCs w:val="22"/>
        </w:rPr>
      </w:pPr>
      <w:r>
        <w:rPr>
          <w:rFonts w:ascii="Calibri" w:hAnsi="Calibri"/>
          <w:sz w:val="22"/>
          <w:szCs w:val="22"/>
        </w:rPr>
        <w:t xml:space="preserve">Alihankkijoiden käyttö on sallittua. Alihankkijoista tulee pyydettäessä toimittaa vastaavat tiedot kuin tarjoajasta itsestään. Palvelun tarjoaja vastaa alihankkijan työstä kuin omastaan. Tarjoaja on vastuussa toimitusvarmuudesta pl. </w:t>
      </w:r>
      <w:proofErr w:type="spellStart"/>
      <w:r>
        <w:rPr>
          <w:rFonts w:ascii="Calibri" w:hAnsi="Calibri"/>
          <w:sz w:val="22"/>
          <w:szCs w:val="22"/>
        </w:rPr>
        <w:t>force</w:t>
      </w:r>
      <w:proofErr w:type="spellEnd"/>
      <w:r>
        <w:rPr>
          <w:rFonts w:ascii="Calibri" w:hAnsi="Calibri"/>
          <w:sz w:val="22"/>
          <w:szCs w:val="22"/>
        </w:rPr>
        <w:t xml:space="preserve"> </w:t>
      </w:r>
      <w:proofErr w:type="spellStart"/>
      <w:r>
        <w:rPr>
          <w:rFonts w:ascii="Calibri" w:hAnsi="Calibri"/>
          <w:sz w:val="22"/>
          <w:szCs w:val="22"/>
        </w:rPr>
        <w:t>majeure</w:t>
      </w:r>
      <w:proofErr w:type="spellEnd"/>
      <w:r>
        <w:rPr>
          <w:rFonts w:ascii="Calibri" w:hAnsi="Calibri"/>
          <w:sz w:val="22"/>
          <w:szCs w:val="22"/>
        </w:rPr>
        <w:t xml:space="preserve"> -tapaukset.</w:t>
      </w:r>
    </w:p>
    <w:p w14:paraId="0A70AC9B" w14:textId="77777777" w:rsidR="00562D8D" w:rsidRDefault="00562D8D" w:rsidP="00562D8D">
      <w:pPr>
        <w:ind w:left="1560"/>
        <w:rPr>
          <w:rFonts w:ascii="Calibri" w:hAnsi="Calibri"/>
          <w:sz w:val="22"/>
          <w:szCs w:val="22"/>
        </w:rPr>
      </w:pPr>
    </w:p>
    <w:p w14:paraId="1F9A5C00" w14:textId="77777777" w:rsidR="00562D8D" w:rsidRDefault="00562D8D" w:rsidP="00562D8D">
      <w:pPr>
        <w:ind w:left="1560"/>
        <w:rPr>
          <w:rFonts w:ascii="Calibri" w:hAnsi="Calibri"/>
          <w:sz w:val="22"/>
          <w:szCs w:val="22"/>
        </w:rPr>
      </w:pPr>
      <w:r w:rsidRPr="00555765">
        <w:rPr>
          <w:rFonts w:ascii="Calibri" w:hAnsi="Calibri"/>
          <w:sz w:val="22"/>
          <w:szCs w:val="22"/>
        </w:rPr>
        <w:lastRenderedPageBreak/>
        <w:t>Tarjoaja, jolla ei voida katsoa olevan teknisiä, taloudellisia tai muita edellytyksiä hankinnan toteuttamiseksi tai joka on laiminlyönyt verojen tai lakisääteisten sosiaalimaksujen suorittamisen Suomessa tai siinä maassa, jossa tarjoajan päätoimipaikka sijaitsee</w:t>
      </w:r>
      <w:r>
        <w:rPr>
          <w:rFonts w:ascii="Calibri" w:hAnsi="Calibri"/>
          <w:sz w:val="22"/>
          <w:szCs w:val="22"/>
        </w:rPr>
        <w:t>,</w:t>
      </w:r>
      <w:r w:rsidRPr="00555765">
        <w:rPr>
          <w:rFonts w:ascii="Calibri" w:hAnsi="Calibri"/>
          <w:sz w:val="22"/>
          <w:szCs w:val="22"/>
        </w:rPr>
        <w:t xml:space="preserve"> voidaan sulkea pois tarjouskilpailusta.</w:t>
      </w:r>
    </w:p>
    <w:p w14:paraId="195569BD" w14:textId="77777777" w:rsidR="006804D9" w:rsidRDefault="006804D9" w:rsidP="00562D8D">
      <w:pPr>
        <w:ind w:left="1560"/>
        <w:rPr>
          <w:rFonts w:ascii="Calibri" w:hAnsi="Calibri"/>
          <w:sz w:val="22"/>
          <w:szCs w:val="22"/>
        </w:rPr>
      </w:pPr>
    </w:p>
    <w:p w14:paraId="7FC82D7C" w14:textId="13B3DDAD" w:rsidR="00562D8D" w:rsidRDefault="006804D9" w:rsidP="00C43C47">
      <w:pPr>
        <w:ind w:left="1560"/>
        <w:rPr>
          <w:rFonts w:ascii="Calibri" w:hAnsi="Calibri"/>
          <w:b/>
          <w:bCs/>
          <w:sz w:val="22"/>
          <w:szCs w:val="22"/>
        </w:rPr>
      </w:pPr>
      <w:r>
        <w:rPr>
          <w:rFonts w:ascii="Calibri" w:hAnsi="Calibri"/>
          <w:sz w:val="22"/>
          <w:szCs w:val="22"/>
        </w:rPr>
        <w:t xml:space="preserve">Työn </w:t>
      </w:r>
      <w:r w:rsidR="00A57F10">
        <w:rPr>
          <w:rFonts w:ascii="Calibri" w:hAnsi="Calibri"/>
          <w:sz w:val="22"/>
          <w:szCs w:val="22"/>
        </w:rPr>
        <w:t>kaikkine rap</w:t>
      </w:r>
      <w:r w:rsidR="006D0D19">
        <w:rPr>
          <w:rFonts w:ascii="Calibri" w:hAnsi="Calibri"/>
          <w:sz w:val="22"/>
          <w:szCs w:val="22"/>
        </w:rPr>
        <w:t xml:space="preserve">ortteineen </w:t>
      </w:r>
      <w:r w:rsidRPr="00C5413F">
        <w:rPr>
          <w:rFonts w:ascii="Calibri" w:hAnsi="Calibri"/>
          <w:sz w:val="22"/>
          <w:szCs w:val="22"/>
        </w:rPr>
        <w:t xml:space="preserve">tulee olla valmiina viimeistään </w:t>
      </w:r>
      <w:r w:rsidR="00C43C47">
        <w:rPr>
          <w:rFonts w:ascii="Calibri" w:hAnsi="Calibri"/>
          <w:sz w:val="22"/>
          <w:szCs w:val="22"/>
        </w:rPr>
        <w:t>20</w:t>
      </w:r>
      <w:r w:rsidRPr="00C5413F">
        <w:rPr>
          <w:rFonts w:ascii="Calibri" w:hAnsi="Calibri"/>
          <w:sz w:val="22"/>
          <w:szCs w:val="22"/>
        </w:rPr>
        <w:t>.</w:t>
      </w:r>
      <w:r w:rsidR="00C43C47">
        <w:rPr>
          <w:rFonts w:ascii="Calibri" w:hAnsi="Calibri"/>
          <w:sz w:val="22"/>
          <w:szCs w:val="22"/>
        </w:rPr>
        <w:t>12</w:t>
      </w:r>
      <w:r w:rsidRPr="00C5413F">
        <w:rPr>
          <w:rFonts w:ascii="Calibri" w:hAnsi="Calibri"/>
          <w:sz w:val="22"/>
          <w:szCs w:val="22"/>
        </w:rPr>
        <w:t>.2023 ja ne tulee toimittaa sähköisesti osoitte</w:t>
      </w:r>
      <w:r w:rsidR="005501F8">
        <w:rPr>
          <w:rFonts w:ascii="Calibri" w:hAnsi="Calibri"/>
          <w:sz w:val="22"/>
          <w:szCs w:val="22"/>
        </w:rPr>
        <w:t>e</w:t>
      </w:r>
      <w:r w:rsidRPr="00C5413F">
        <w:rPr>
          <w:rFonts w:ascii="Calibri" w:hAnsi="Calibri"/>
          <w:sz w:val="22"/>
          <w:szCs w:val="22"/>
        </w:rPr>
        <w:t>s</w:t>
      </w:r>
      <w:r w:rsidR="005501F8">
        <w:rPr>
          <w:rFonts w:ascii="Calibri" w:hAnsi="Calibri"/>
          <w:sz w:val="22"/>
          <w:szCs w:val="22"/>
        </w:rPr>
        <w:t>ee</w:t>
      </w:r>
      <w:r w:rsidRPr="00C5413F">
        <w:rPr>
          <w:rFonts w:ascii="Calibri" w:hAnsi="Calibri"/>
          <w:sz w:val="22"/>
          <w:szCs w:val="22"/>
        </w:rPr>
        <w:t xml:space="preserve">n </w:t>
      </w:r>
      <w:hyperlink r:id="rId16" w:history="1">
        <w:r w:rsidRPr="00C5413F">
          <w:rPr>
            <w:rStyle w:val="Hyperlinkki"/>
            <w:rFonts w:ascii="Calibri" w:hAnsi="Calibri"/>
            <w:sz w:val="22"/>
            <w:szCs w:val="22"/>
          </w:rPr>
          <w:t>kirjaamo@obotnia.fi</w:t>
        </w:r>
      </w:hyperlink>
    </w:p>
    <w:p w14:paraId="248CF9D3" w14:textId="77777777" w:rsidR="009814D8" w:rsidRDefault="009814D8" w:rsidP="00562D8D">
      <w:pPr>
        <w:rPr>
          <w:rFonts w:ascii="Calibri" w:hAnsi="Calibri"/>
          <w:b/>
          <w:bCs/>
          <w:sz w:val="22"/>
          <w:szCs w:val="22"/>
        </w:rPr>
      </w:pPr>
    </w:p>
    <w:p w14:paraId="3D85E4CF" w14:textId="22E77555" w:rsidR="00562D8D" w:rsidRPr="00F82300" w:rsidRDefault="005B088A" w:rsidP="00562D8D">
      <w:pPr>
        <w:rPr>
          <w:rFonts w:ascii="Calibri" w:hAnsi="Calibri"/>
          <w:b/>
          <w:bCs/>
          <w:sz w:val="22"/>
          <w:szCs w:val="22"/>
        </w:rPr>
      </w:pPr>
      <w:r>
        <w:rPr>
          <w:rFonts w:ascii="Calibri" w:hAnsi="Calibri"/>
          <w:b/>
          <w:bCs/>
          <w:sz w:val="22"/>
          <w:szCs w:val="22"/>
        </w:rPr>
        <w:t>10</w:t>
      </w:r>
      <w:r w:rsidR="00562D8D" w:rsidRPr="00F82300">
        <w:rPr>
          <w:rFonts w:ascii="Calibri" w:hAnsi="Calibri"/>
          <w:b/>
          <w:bCs/>
          <w:sz w:val="22"/>
          <w:szCs w:val="22"/>
        </w:rPr>
        <w:t>. Hylkäämisperusteet</w:t>
      </w:r>
    </w:p>
    <w:p w14:paraId="54A7AF4A" w14:textId="77777777" w:rsidR="00562D8D" w:rsidRDefault="00562D8D" w:rsidP="00562D8D">
      <w:pPr>
        <w:rPr>
          <w:rFonts w:ascii="Calibri" w:hAnsi="Calibri"/>
          <w:sz w:val="22"/>
          <w:szCs w:val="22"/>
        </w:rPr>
      </w:pPr>
    </w:p>
    <w:p w14:paraId="3FFC9EC5" w14:textId="77777777" w:rsidR="00562D8D" w:rsidRDefault="00562D8D" w:rsidP="00562D8D">
      <w:pPr>
        <w:ind w:left="1560"/>
        <w:rPr>
          <w:rFonts w:ascii="Calibri" w:hAnsi="Calibri"/>
          <w:sz w:val="22"/>
          <w:szCs w:val="22"/>
        </w:rPr>
      </w:pPr>
      <w:r w:rsidRPr="00555765">
        <w:rPr>
          <w:rFonts w:ascii="Calibri" w:hAnsi="Calibri"/>
          <w:sz w:val="22"/>
          <w:szCs w:val="22"/>
        </w:rPr>
        <w:t xml:space="preserve">Tarjous </w:t>
      </w:r>
      <w:r>
        <w:rPr>
          <w:rFonts w:ascii="Calibri" w:hAnsi="Calibri"/>
          <w:sz w:val="22"/>
          <w:szCs w:val="22"/>
        </w:rPr>
        <w:t>voidaan hylätä</w:t>
      </w:r>
      <w:r w:rsidRPr="00555765">
        <w:rPr>
          <w:rFonts w:ascii="Calibri" w:hAnsi="Calibri"/>
          <w:sz w:val="22"/>
          <w:szCs w:val="22"/>
        </w:rPr>
        <w:t>, jos tarjouspyynnössä esitetyt vaatimukset eivät täyty tai tarjous ei muilta osin vastaa tarjouspyyntöä tai jos tarjous saapuu myöhästyneenä.</w:t>
      </w:r>
    </w:p>
    <w:p w14:paraId="5963D331" w14:textId="77777777" w:rsidR="00562D8D" w:rsidRDefault="00562D8D" w:rsidP="00562D8D">
      <w:pPr>
        <w:ind w:left="1560"/>
        <w:rPr>
          <w:rFonts w:ascii="Calibri" w:hAnsi="Calibri"/>
          <w:sz w:val="22"/>
          <w:szCs w:val="22"/>
        </w:rPr>
      </w:pPr>
    </w:p>
    <w:p w14:paraId="65A9E0A8" w14:textId="166B3383" w:rsidR="00562D8D" w:rsidRDefault="00562D8D" w:rsidP="00562D8D">
      <w:pPr>
        <w:ind w:left="1560"/>
        <w:rPr>
          <w:rFonts w:ascii="Calibri" w:hAnsi="Calibri"/>
          <w:color w:val="FF0000"/>
          <w:sz w:val="22"/>
          <w:szCs w:val="22"/>
        </w:rPr>
      </w:pPr>
      <w:r>
        <w:rPr>
          <w:rFonts w:ascii="Calibri" w:hAnsi="Calibri"/>
          <w:sz w:val="22"/>
          <w:szCs w:val="22"/>
        </w:rPr>
        <w:t xml:space="preserve">Pohjanmaan liitto pidättää itsellään oikeuden hylätä kaikki tarjoukset. </w:t>
      </w:r>
    </w:p>
    <w:p w14:paraId="411C6F6A" w14:textId="77777777" w:rsidR="00562D8D" w:rsidRDefault="00562D8D" w:rsidP="00562D8D">
      <w:pPr>
        <w:rPr>
          <w:rFonts w:ascii="Calibri" w:hAnsi="Calibri"/>
          <w:b/>
          <w:bCs/>
          <w:sz w:val="22"/>
          <w:szCs w:val="22"/>
        </w:rPr>
      </w:pPr>
    </w:p>
    <w:p w14:paraId="7AEAFBF0" w14:textId="24C5B52D" w:rsidR="00562D8D" w:rsidRPr="00F81948" w:rsidRDefault="00562D8D" w:rsidP="00562D8D">
      <w:pPr>
        <w:rPr>
          <w:rFonts w:ascii="Calibri" w:hAnsi="Calibri"/>
          <w:b/>
          <w:bCs/>
          <w:sz w:val="22"/>
          <w:szCs w:val="22"/>
        </w:rPr>
      </w:pPr>
      <w:r>
        <w:rPr>
          <w:rFonts w:ascii="Calibri" w:hAnsi="Calibri"/>
          <w:b/>
          <w:bCs/>
          <w:sz w:val="22"/>
          <w:szCs w:val="22"/>
        </w:rPr>
        <w:t>1</w:t>
      </w:r>
      <w:r w:rsidR="005B088A">
        <w:rPr>
          <w:rFonts w:ascii="Calibri" w:hAnsi="Calibri"/>
          <w:b/>
          <w:bCs/>
          <w:sz w:val="22"/>
          <w:szCs w:val="22"/>
        </w:rPr>
        <w:t>1</w:t>
      </w:r>
      <w:r w:rsidRPr="00F81948">
        <w:rPr>
          <w:rFonts w:ascii="Calibri" w:hAnsi="Calibri"/>
          <w:b/>
          <w:bCs/>
          <w:sz w:val="22"/>
          <w:szCs w:val="22"/>
        </w:rPr>
        <w:t>. Sopimus</w:t>
      </w:r>
    </w:p>
    <w:p w14:paraId="23D01C80" w14:textId="77777777" w:rsidR="00562D8D" w:rsidRDefault="00562D8D" w:rsidP="00562D8D">
      <w:pPr>
        <w:rPr>
          <w:rFonts w:ascii="Calibri" w:hAnsi="Calibri"/>
          <w:b/>
          <w:bCs/>
          <w:sz w:val="22"/>
          <w:szCs w:val="22"/>
        </w:rPr>
      </w:pPr>
    </w:p>
    <w:p w14:paraId="01E22D26" w14:textId="6EB3369E" w:rsidR="00562D8D" w:rsidRDefault="00562D8D" w:rsidP="00562D8D">
      <w:pPr>
        <w:ind w:left="1560"/>
        <w:rPr>
          <w:rFonts w:ascii="Calibri" w:hAnsi="Calibri"/>
          <w:sz w:val="22"/>
          <w:szCs w:val="22"/>
        </w:rPr>
      </w:pPr>
      <w:r>
        <w:rPr>
          <w:rFonts w:ascii="Calibri" w:hAnsi="Calibri"/>
          <w:sz w:val="22"/>
          <w:szCs w:val="22"/>
        </w:rPr>
        <w:t xml:space="preserve">Valitun toimittajan </w:t>
      </w:r>
      <w:r w:rsidRPr="00F81948">
        <w:rPr>
          <w:rFonts w:ascii="Calibri" w:hAnsi="Calibri"/>
          <w:sz w:val="22"/>
          <w:szCs w:val="22"/>
        </w:rPr>
        <w:t>kanssa tehdään kirjallinen sopimus.</w:t>
      </w:r>
      <w:r>
        <w:rPr>
          <w:rFonts w:ascii="Calibri" w:hAnsi="Calibri"/>
          <w:sz w:val="22"/>
          <w:szCs w:val="22"/>
        </w:rPr>
        <w:t xml:space="preserve"> </w:t>
      </w:r>
    </w:p>
    <w:p w14:paraId="5CEACBB1" w14:textId="77777777" w:rsidR="00562D8D" w:rsidRDefault="00562D8D" w:rsidP="00562D8D">
      <w:pPr>
        <w:ind w:left="1560"/>
        <w:rPr>
          <w:rFonts w:ascii="Calibri" w:hAnsi="Calibri"/>
          <w:sz w:val="22"/>
          <w:szCs w:val="22"/>
        </w:rPr>
      </w:pPr>
    </w:p>
    <w:p w14:paraId="36952AAF" w14:textId="14D1A58A" w:rsidR="00562D8D" w:rsidRDefault="00562D8D" w:rsidP="00562D8D">
      <w:pPr>
        <w:ind w:left="1560"/>
        <w:rPr>
          <w:rFonts w:ascii="Calibri" w:hAnsi="Calibri"/>
          <w:sz w:val="22"/>
          <w:szCs w:val="22"/>
        </w:rPr>
      </w:pPr>
      <w:r>
        <w:rPr>
          <w:rFonts w:ascii="Calibri" w:hAnsi="Calibri"/>
          <w:sz w:val="22"/>
          <w:szCs w:val="22"/>
        </w:rPr>
        <w:t xml:space="preserve">Hankintasopimus laaditaan tässä tarjouspyynnössä mainituin ehdoin. Muilta osin sovelletaan JYSE 2014 -ehtoja (Julkisten hankintojen yleiset sopimusehdot palveluhankinnoissa, tarkistettu </w:t>
      </w:r>
      <w:r w:rsidR="004E7816">
        <w:rPr>
          <w:rFonts w:ascii="Calibri" w:hAnsi="Calibri"/>
          <w:sz w:val="22"/>
          <w:szCs w:val="22"/>
        </w:rPr>
        <w:t>2022</w:t>
      </w:r>
      <w:r>
        <w:rPr>
          <w:rFonts w:ascii="Calibri" w:hAnsi="Calibri"/>
          <w:sz w:val="22"/>
          <w:szCs w:val="22"/>
        </w:rPr>
        <w:t>). Jättäessään tarjouksen tarjouksentekijä hyväksyy tässä tarjouspyynnössä mainitut ehdot.</w:t>
      </w:r>
    </w:p>
    <w:p w14:paraId="1D1BB851" w14:textId="77777777" w:rsidR="00877D39" w:rsidRDefault="00877D39" w:rsidP="00562D8D">
      <w:pPr>
        <w:ind w:left="1560"/>
        <w:rPr>
          <w:rFonts w:ascii="Calibri" w:hAnsi="Calibri"/>
          <w:sz w:val="22"/>
          <w:szCs w:val="22"/>
        </w:rPr>
      </w:pPr>
    </w:p>
    <w:p w14:paraId="1291BF9A" w14:textId="77777777" w:rsidR="00562D8D" w:rsidRDefault="00562D8D" w:rsidP="00562D8D">
      <w:pPr>
        <w:ind w:left="1560"/>
        <w:rPr>
          <w:rFonts w:ascii="Calibri" w:hAnsi="Calibri"/>
          <w:sz w:val="22"/>
          <w:szCs w:val="22"/>
        </w:rPr>
      </w:pPr>
      <w:r>
        <w:rPr>
          <w:rFonts w:ascii="Calibri" w:hAnsi="Calibri"/>
          <w:sz w:val="22"/>
          <w:szCs w:val="22"/>
        </w:rPr>
        <w:t>Tilaajalla on rajoittamaton immateriaali-, omistus-, käyttö- ja muut oikeudet toimeksiannon aikana tässä hankkeessa luotuun aineistoon sekä tuotettavaan lopputulokseen. Tilaajalla on oikeus siirtää sopimusta koskeva palvelu kolmannelle osapuolelle sopimuksen voimassaoloaikana, jos sopimus irtisanotaan tai puretaan, toimittaja ajautuu yrityssaneeraukseen tai konkurssiin tai toimittaja fuusion tai muun yritysjärjestelyn perusteella lakkaa olemassa.</w:t>
      </w:r>
    </w:p>
    <w:p w14:paraId="7C7032F6" w14:textId="77777777" w:rsidR="00562D8D" w:rsidRDefault="00562D8D" w:rsidP="00562D8D">
      <w:pPr>
        <w:rPr>
          <w:rFonts w:ascii="Calibri" w:hAnsi="Calibri"/>
          <w:b/>
          <w:bCs/>
          <w:sz w:val="22"/>
          <w:szCs w:val="22"/>
        </w:rPr>
      </w:pPr>
    </w:p>
    <w:p w14:paraId="00DB603B" w14:textId="77777777" w:rsidR="00732606" w:rsidRDefault="00732606" w:rsidP="00562D8D">
      <w:pPr>
        <w:rPr>
          <w:rFonts w:ascii="Calibri" w:hAnsi="Calibri"/>
          <w:b/>
          <w:bCs/>
          <w:sz w:val="22"/>
          <w:szCs w:val="22"/>
        </w:rPr>
      </w:pPr>
    </w:p>
    <w:p w14:paraId="775FF429" w14:textId="38459324" w:rsidR="00562D8D" w:rsidRPr="002E4F75" w:rsidRDefault="00562D8D" w:rsidP="00562D8D">
      <w:pPr>
        <w:rPr>
          <w:rFonts w:ascii="Calibri" w:hAnsi="Calibri"/>
          <w:b/>
          <w:bCs/>
          <w:sz w:val="22"/>
          <w:szCs w:val="22"/>
        </w:rPr>
      </w:pPr>
      <w:r>
        <w:rPr>
          <w:rFonts w:ascii="Calibri" w:hAnsi="Calibri"/>
          <w:b/>
          <w:bCs/>
          <w:sz w:val="22"/>
          <w:szCs w:val="22"/>
        </w:rPr>
        <w:t>1</w:t>
      </w:r>
      <w:r w:rsidR="005B088A">
        <w:rPr>
          <w:rFonts w:ascii="Calibri" w:hAnsi="Calibri"/>
          <w:b/>
          <w:bCs/>
          <w:sz w:val="22"/>
          <w:szCs w:val="22"/>
        </w:rPr>
        <w:t>2</w:t>
      </w:r>
      <w:r w:rsidRPr="002E4F75">
        <w:rPr>
          <w:rFonts w:ascii="Calibri" w:hAnsi="Calibri"/>
          <w:b/>
          <w:bCs/>
          <w:sz w:val="22"/>
          <w:szCs w:val="22"/>
        </w:rPr>
        <w:t>. Sopimuksen purkaminen</w:t>
      </w:r>
    </w:p>
    <w:p w14:paraId="3726BF35" w14:textId="77777777" w:rsidR="00562D8D" w:rsidRDefault="00562D8D" w:rsidP="00562D8D">
      <w:pPr>
        <w:rPr>
          <w:rFonts w:ascii="Calibri" w:hAnsi="Calibri"/>
          <w:b/>
          <w:bCs/>
          <w:sz w:val="22"/>
          <w:szCs w:val="22"/>
        </w:rPr>
      </w:pPr>
    </w:p>
    <w:p w14:paraId="648226E6" w14:textId="77777777" w:rsidR="00562D8D" w:rsidRPr="002E4F75" w:rsidRDefault="00562D8D" w:rsidP="00562D8D">
      <w:pPr>
        <w:ind w:left="1560"/>
        <w:rPr>
          <w:rFonts w:ascii="Calibri" w:hAnsi="Calibri"/>
          <w:sz w:val="22"/>
          <w:szCs w:val="22"/>
        </w:rPr>
      </w:pPr>
      <w:r>
        <w:rPr>
          <w:rFonts w:ascii="Calibri" w:hAnsi="Calibri"/>
          <w:sz w:val="22"/>
          <w:szCs w:val="22"/>
        </w:rPr>
        <w:t>Pohjanmaan liitto</w:t>
      </w:r>
      <w:r w:rsidRPr="002E4F75">
        <w:rPr>
          <w:rFonts w:ascii="Calibri" w:hAnsi="Calibri"/>
          <w:sz w:val="22"/>
          <w:szCs w:val="22"/>
        </w:rPr>
        <w:t xml:space="preserve"> pidättää oikeuden purkaa sopimuksen, jos </w:t>
      </w:r>
      <w:r>
        <w:rPr>
          <w:rFonts w:ascii="Calibri" w:hAnsi="Calibri"/>
          <w:sz w:val="22"/>
          <w:szCs w:val="22"/>
        </w:rPr>
        <w:t xml:space="preserve">Pohjanmaan liitto </w:t>
      </w:r>
      <w:r w:rsidRPr="002E4F75">
        <w:rPr>
          <w:rFonts w:ascii="Calibri" w:hAnsi="Calibri"/>
          <w:sz w:val="22"/>
          <w:szCs w:val="22"/>
        </w:rPr>
        <w:t xml:space="preserve">toteaa saadun hankinnan kohteena olevan palvelun sisällön olleen riittämätöntä, tarkoitukseen sopimatonta </w:t>
      </w:r>
      <w:r>
        <w:rPr>
          <w:rFonts w:ascii="Calibri" w:hAnsi="Calibri"/>
          <w:sz w:val="22"/>
          <w:szCs w:val="22"/>
        </w:rPr>
        <w:t xml:space="preserve">tai </w:t>
      </w:r>
      <w:r w:rsidRPr="002E4F75">
        <w:rPr>
          <w:rFonts w:ascii="Calibri" w:hAnsi="Calibri"/>
          <w:sz w:val="22"/>
          <w:szCs w:val="22"/>
        </w:rPr>
        <w:t xml:space="preserve">laadullisesti heikkoa </w:t>
      </w:r>
      <w:r>
        <w:rPr>
          <w:rFonts w:ascii="Calibri" w:hAnsi="Calibri"/>
          <w:sz w:val="22"/>
          <w:szCs w:val="22"/>
        </w:rPr>
        <w:t xml:space="preserve">eikä </w:t>
      </w:r>
      <w:r w:rsidRPr="002E4F75">
        <w:rPr>
          <w:rFonts w:ascii="Calibri" w:hAnsi="Calibri"/>
          <w:sz w:val="22"/>
          <w:szCs w:val="22"/>
        </w:rPr>
        <w:t xml:space="preserve">laadullisessa palaverissa saada </w:t>
      </w:r>
      <w:r>
        <w:rPr>
          <w:rFonts w:ascii="Calibri" w:hAnsi="Calibri"/>
          <w:sz w:val="22"/>
          <w:szCs w:val="22"/>
        </w:rPr>
        <w:t xml:space="preserve">Pohjanmaan liiton </w:t>
      </w:r>
      <w:r w:rsidRPr="002E4F75">
        <w:rPr>
          <w:rFonts w:ascii="Calibri" w:hAnsi="Calibri"/>
          <w:sz w:val="22"/>
          <w:szCs w:val="22"/>
        </w:rPr>
        <w:t xml:space="preserve">ja toimittajan välille yhteisymmärrystä tavasta jatkaa. </w:t>
      </w:r>
      <w:r>
        <w:rPr>
          <w:rFonts w:ascii="Calibri" w:hAnsi="Calibri"/>
          <w:sz w:val="22"/>
          <w:szCs w:val="22"/>
        </w:rPr>
        <w:t xml:space="preserve">Pohjanmaan liitolla </w:t>
      </w:r>
      <w:r w:rsidRPr="002E4F75">
        <w:rPr>
          <w:rFonts w:ascii="Calibri" w:hAnsi="Calibri"/>
          <w:sz w:val="22"/>
          <w:szCs w:val="22"/>
        </w:rPr>
        <w:t>on kuitenkin velvollisuus saattaa kokemansa mahdolliset palvelun puutteet toimittajan tietoon välittömästi. Ennen sopimuksen purkamista tehdyn työn korvaamisesta sovitaan tilaajan ja toimittajan kesken.</w:t>
      </w:r>
    </w:p>
    <w:p w14:paraId="701B2CCE" w14:textId="77777777" w:rsidR="00562D8D" w:rsidRDefault="00562D8D" w:rsidP="00562D8D">
      <w:pPr>
        <w:ind w:left="1560"/>
        <w:rPr>
          <w:rFonts w:ascii="Calibri" w:hAnsi="Calibri"/>
          <w:sz w:val="22"/>
          <w:szCs w:val="22"/>
        </w:rPr>
      </w:pPr>
    </w:p>
    <w:p w14:paraId="5D92C036" w14:textId="77777777" w:rsidR="00562D8D" w:rsidRPr="002E4F75" w:rsidRDefault="00562D8D" w:rsidP="00562D8D">
      <w:pPr>
        <w:ind w:left="1560"/>
        <w:rPr>
          <w:rFonts w:ascii="Calibri" w:hAnsi="Calibri"/>
          <w:sz w:val="22"/>
          <w:szCs w:val="22"/>
        </w:rPr>
      </w:pPr>
      <w:r w:rsidRPr="002E4F75">
        <w:rPr>
          <w:rFonts w:ascii="Calibri" w:hAnsi="Calibri"/>
          <w:sz w:val="22"/>
          <w:szCs w:val="22"/>
        </w:rPr>
        <w:t xml:space="preserve">Sopimuksesta aiheutuvat tai siihen liittyvät riitaisuudet ratkaistaan </w:t>
      </w:r>
      <w:r>
        <w:rPr>
          <w:rFonts w:ascii="Calibri" w:hAnsi="Calibri"/>
          <w:sz w:val="22"/>
          <w:szCs w:val="22"/>
        </w:rPr>
        <w:t xml:space="preserve">Pohjanmaan </w:t>
      </w:r>
      <w:r w:rsidRPr="002E4F75">
        <w:rPr>
          <w:rFonts w:ascii="Calibri" w:hAnsi="Calibri"/>
          <w:sz w:val="22"/>
          <w:szCs w:val="22"/>
        </w:rPr>
        <w:t>käräjäoikeudessa.</w:t>
      </w:r>
    </w:p>
    <w:p w14:paraId="61E4CEAD" w14:textId="77777777" w:rsidR="00562D8D" w:rsidRDefault="00562D8D" w:rsidP="00562D8D">
      <w:pPr>
        <w:rPr>
          <w:rFonts w:ascii="Calibri" w:hAnsi="Calibri"/>
          <w:b/>
          <w:bCs/>
          <w:sz w:val="22"/>
          <w:szCs w:val="22"/>
        </w:rPr>
      </w:pPr>
    </w:p>
    <w:p w14:paraId="1FC554D8" w14:textId="77777777" w:rsidR="0031781C" w:rsidRDefault="0031781C" w:rsidP="00562D8D">
      <w:pPr>
        <w:rPr>
          <w:rFonts w:ascii="Calibri" w:hAnsi="Calibri"/>
          <w:b/>
          <w:bCs/>
          <w:sz w:val="22"/>
          <w:szCs w:val="22"/>
        </w:rPr>
      </w:pPr>
    </w:p>
    <w:p w14:paraId="21D9B4BE" w14:textId="5BF2FF28" w:rsidR="00562D8D" w:rsidRDefault="00562D8D" w:rsidP="00562D8D">
      <w:pPr>
        <w:rPr>
          <w:rFonts w:ascii="Calibri" w:hAnsi="Calibri"/>
          <w:b/>
          <w:bCs/>
          <w:sz w:val="22"/>
          <w:szCs w:val="22"/>
        </w:rPr>
      </w:pPr>
      <w:r>
        <w:rPr>
          <w:rFonts w:ascii="Calibri" w:hAnsi="Calibri"/>
          <w:b/>
          <w:bCs/>
          <w:sz w:val="22"/>
          <w:szCs w:val="22"/>
        </w:rPr>
        <w:t>1</w:t>
      </w:r>
      <w:r w:rsidR="005B088A">
        <w:rPr>
          <w:rFonts w:ascii="Calibri" w:hAnsi="Calibri"/>
          <w:b/>
          <w:bCs/>
          <w:sz w:val="22"/>
          <w:szCs w:val="22"/>
        </w:rPr>
        <w:t>3</w:t>
      </w:r>
      <w:r w:rsidRPr="00404A68">
        <w:rPr>
          <w:rFonts w:ascii="Calibri" w:hAnsi="Calibri"/>
          <w:b/>
          <w:bCs/>
          <w:sz w:val="22"/>
          <w:szCs w:val="22"/>
        </w:rPr>
        <w:t xml:space="preserve">. </w:t>
      </w:r>
      <w:r>
        <w:rPr>
          <w:rFonts w:ascii="Calibri" w:hAnsi="Calibri"/>
          <w:b/>
          <w:bCs/>
          <w:sz w:val="22"/>
          <w:szCs w:val="22"/>
        </w:rPr>
        <w:t>Tarjousten ja hankinta-asiakirjojen julkisuus</w:t>
      </w:r>
    </w:p>
    <w:p w14:paraId="37F79419" w14:textId="77777777" w:rsidR="00562D8D" w:rsidRDefault="00562D8D" w:rsidP="00562D8D">
      <w:pPr>
        <w:ind w:left="1560"/>
        <w:rPr>
          <w:rFonts w:ascii="Calibri" w:hAnsi="Calibri"/>
          <w:b/>
          <w:bCs/>
          <w:sz w:val="22"/>
          <w:szCs w:val="22"/>
        </w:rPr>
      </w:pPr>
    </w:p>
    <w:p w14:paraId="2FF949F7" w14:textId="60D2077A" w:rsidR="00562D8D" w:rsidRDefault="00562D8D" w:rsidP="00562D8D">
      <w:pPr>
        <w:ind w:left="1560"/>
        <w:rPr>
          <w:rFonts w:ascii="Calibri" w:hAnsi="Calibri"/>
          <w:b/>
          <w:bCs/>
          <w:sz w:val="22"/>
          <w:szCs w:val="22"/>
        </w:rPr>
      </w:pPr>
      <w:r>
        <w:rPr>
          <w:rFonts w:ascii="Calibri" w:hAnsi="Calibri"/>
          <w:sz w:val="22"/>
          <w:szCs w:val="22"/>
        </w:rPr>
        <w:t xml:space="preserve">Tarjousasiakirjojen julkisuutta säätelee laki viranomaisten toiminnan julkisuudesta (621/1999). Hankintaan osallistuvan yrityksen toimittamat tarjousasiakirjat ja tiedot tulevat </w:t>
      </w:r>
      <w:r>
        <w:rPr>
          <w:rFonts w:ascii="Calibri" w:hAnsi="Calibri"/>
          <w:sz w:val="22"/>
          <w:szCs w:val="22"/>
        </w:rPr>
        <w:lastRenderedPageBreak/>
        <w:t xml:space="preserve">pääsääntöisesti julkisiksi tai asianosaisjulkisiksi hankintaprosessin yhteydessä. Tarjouksen tai tarjousten valinta- ja vertailuperusteet, hinnat ja muu sisältö siltä osin kuin ne eivät sisällä salassa pidettävää tietoa, tulevat julkisiksi. Tarjoajan on merkittävä toimittamaansa aineistoon selvästi, mitkä tiedot se katsoo kuuluvan liike- tai ammattisalaisuuden piiriin ja erotettava nämä tiedot selvästi muusta aineistosta tarjouksessaan. </w:t>
      </w:r>
      <w:r w:rsidR="000B6C92">
        <w:rPr>
          <w:rFonts w:ascii="Calibri" w:hAnsi="Calibri"/>
          <w:sz w:val="22"/>
          <w:szCs w:val="22"/>
        </w:rPr>
        <w:t>Kokonaishintaa</w:t>
      </w:r>
      <w:r>
        <w:rPr>
          <w:rFonts w:ascii="Calibri" w:hAnsi="Calibri"/>
          <w:sz w:val="22"/>
          <w:szCs w:val="22"/>
        </w:rPr>
        <w:t xml:space="preserve"> ei pidetä liike- tai ammattisalaisuutena (</w:t>
      </w:r>
      <w:proofErr w:type="spellStart"/>
      <w:r>
        <w:rPr>
          <w:rFonts w:ascii="Calibri" w:hAnsi="Calibri"/>
          <w:sz w:val="22"/>
          <w:szCs w:val="22"/>
        </w:rPr>
        <w:t>JulkL</w:t>
      </w:r>
      <w:proofErr w:type="spellEnd"/>
      <w:r>
        <w:rPr>
          <w:rFonts w:ascii="Calibri" w:hAnsi="Calibri"/>
          <w:sz w:val="22"/>
          <w:szCs w:val="22"/>
        </w:rPr>
        <w:t xml:space="preserve"> 11 §). Tarjousten avaustilaisuus ei ole julkinen.</w:t>
      </w:r>
      <w:r w:rsidRPr="00C31FA0">
        <w:rPr>
          <w:rFonts w:ascii="Calibri" w:hAnsi="Calibri"/>
          <w:sz w:val="22"/>
          <w:szCs w:val="22"/>
        </w:rPr>
        <w:tab/>
      </w:r>
    </w:p>
    <w:p w14:paraId="09975C21" w14:textId="77777777" w:rsidR="00562D8D" w:rsidRDefault="00562D8D" w:rsidP="00562D8D">
      <w:pPr>
        <w:rPr>
          <w:rFonts w:ascii="Calibri" w:hAnsi="Calibri"/>
          <w:b/>
          <w:bCs/>
          <w:sz w:val="22"/>
          <w:szCs w:val="22"/>
        </w:rPr>
      </w:pPr>
    </w:p>
    <w:p w14:paraId="16CA93AF" w14:textId="77777777" w:rsidR="00B84CDC" w:rsidRDefault="00B84CDC" w:rsidP="00562D8D">
      <w:pPr>
        <w:rPr>
          <w:rFonts w:ascii="Calibri" w:hAnsi="Calibri"/>
          <w:b/>
          <w:bCs/>
          <w:sz w:val="22"/>
          <w:szCs w:val="22"/>
        </w:rPr>
      </w:pPr>
    </w:p>
    <w:p w14:paraId="0EB617D6" w14:textId="1AC52700" w:rsidR="00562D8D" w:rsidRPr="00404A68" w:rsidRDefault="00562D8D" w:rsidP="00562D8D">
      <w:pPr>
        <w:rPr>
          <w:rFonts w:ascii="Calibri" w:hAnsi="Calibri"/>
          <w:b/>
          <w:bCs/>
          <w:sz w:val="22"/>
          <w:szCs w:val="22"/>
        </w:rPr>
      </w:pPr>
      <w:r>
        <w:rPr>
          <w:rFonts w:ascii="Calibri" w:hAnsi="Calibri"/>
          <w:b/>
          <w:bCs/>
          <w:sz w:val="22"/>
          <w:szCs w:val="22"/>
        </w:rPr>
        <w:t>1</w:t>
      </w:r>
      <w:r w:rsidR="005B088A">
        <w:rPr>
          <w:rFonts w:ascii="Calibri" w:hAnsi="Calibri"/>
          <w:b/>
          <w:bCs/>
          <w:sz w:val="22"/>
          <w:szCs w:val="22"/>
        </w:rPr>
        <w:t>4</w:t>
      </w:r>
      <w:r>
        <w:rPr>
          <w:rFonts w:ascii="Calibri" w:hAnsi="Calibri"/>
          <w:b/>
          <w:bCs/>
          <w:sz w:val="22"/>
          <w:szCs w:val="22"/>
        </w:rPr>
        <w:t xml:space="preserve">. </w:t>
      </w:r>
      <w:r w:rsidRPr="00404A68">
        <w:rPr>
          <w:rFonts w:ascii="Calibri" w:hAnsi="Calibri"/>
          <w:b/>
          <w:bCs/>
          <w:sz w:val="22"/>
          <w:szCs w:val="22"/>
        </w:rPr>
        <w:t>Tarjouksen voimassaolo</w:t>
      </w:r>
    </w:p>
    <w:p w14:paraId="7ABD28E8" w14:textId="77777777" w:rsidR="00562D8D" w:rsidRDefault="00562D8D" w:rsidP="00562D8D">
      <w:pPr>
        <w:rPr>
          <w:rFonts w:ascii="Calibri" w:hAnsi="Calibri"/>
          <w:sz w:val="22"/>
          <w:szCs w:val="22"/>
        </w:rPr>
      </w:pPr>
    </w:p>
    <w:p w14:paraId="45D74704" w14:textId="0452CF1A" w:rsidR="00562D8D" w:rsidRPr="00911C43" w:rsidRDefault="00562D8D" w:rsidP="00562D8D">
      <w:pPr>
        <w:ind w:left="1560"/>
        <w:rPr>
          <w:rFonts w:ascii="Calibri" w:hAnsi="Calibri"/>
          <w:color w:val="FF0000"/>
          <w:sz w:val="22"/>
          <w:szCs w:val="22"/>
        </w:rPr>
      </w:pPr>
      <w:r w:rsidRPr="00555765">
        <w:rPr>
          <w:rFonts w:ascii="Calibri" w:hAnsi="Calibri"/>
          <w:sz w:val="22"/>
          <w:szCs w:val="22"/>
        </w:rPr>
        <w:t>Tarjouksen tulee olla voimassa</w:t>
      </w:r>
      <w:r w:rsidR="00617C23">
        <w:rPr>
          <w:rFonts w:ascii="Calibri" w:hAnsi="Calibri"/>
          <w:sz w:val="22"/>
          <w:szCs w:val="22"/>
        </w:rPr>
        <w:t xml:space="preserve"> vähintään</w:t>
      </w:r>
      <w:r w:rsidRPr="00555765">
        <w:rPr>
          <w:rFonts w:ascii="Calibri" w:hAnsi="Calibri"/>
          <w:sz w:val="22"/>
          <w:szCs w:val="22"/>
        </w:rPr>
        <w:t xml:space="preserve"> </w:t>
      </w:r>
      <w:r w:rsidR="00C96D54">
        <w:rPr>
          <w:rFonts w:ascii="Calibri" w:hAnsi="Calibri"/>
          <w:sz w:val="22"/>
          <w:szCs w:val="22"/>
        </w:rPr>
        <w:t>kaksi</w:t>
      </w:r>
      <w:r>
        <w:rPr>
          <w:rFonts w:ascii="Calibri" w:hAnsi="Calibri"/>
          <w:sz w:val="22"/>
          <w:szCs w:val="22"/>
        </w:rPr>
        <w:t xml:space="preserve"> kuukautta </w:t>
      </w:r>
      <w:r w:rsidRPr="00555765">
        <w:rPr>
          <w:rFonts w:ascii="Calibri" w:hAnsi="Calibri"/>
          <w:sz w:val="22"/>
          <w:szCs w:val="22"/>
        </w:rPr>
        <w:t>tarjousten viimeisestä jättöpäivästä.</w:t>
      </w:r>
      <w:r>
        <w:rPr>
          <w:rFonts w:ascii="Calibri" w:hAnsi="Calibri"/>
          <w:sz w:val="22"/>
          <w:szCs w:val="22"/>
        </w:rPr>
        <w:t xml:space="preserve"> </w:t>
      </w:r>
    </w:p>
    <w:p w14:paraId="6ECC2C4F" w14:textId="77777777" w:rsidR="00562D8D" w:rsidRDefault="00562D8D" w:rsidP="00562D8D">
      <w:pPr>
        <w:rPr>
          <w:rFonts w:ascii="Calibri" w:hAnsi="Calibri"/>
          <w:b/>
          <w:bCs/>
          <w:sz w:val="22"/>
          <w:szCs w:val="22"/>
        </w:rPr>
      </w:pPr>
    </w:p>
    <w:p w14:paraId="29CCB3F5" w14:textId="7CC52169" w:rsidR="00562D8D" w:rsidRPr="00404A68" w:rsidRDefault="00562D8D" w:rsidP="00562D8D">
      <w:pPr>
        <w:rPr>
          <w:rFonts w:ascii="Calibri" w:hAnsi="Calibri"/>
          <w:b/>
          <w:bCs/>
          <w:sz w:val="22"/>
          <w:szCs w:val="22"/>
        </w:rPr>
      </w:pPr>
      <w:r>
        <w:rPr>
          <w:rFonts w:ascii="Calibri" w:hAnsi="Calibri"/>
          <w:b/>
          <w:bCs/>
          <w:sz w:val="22"/>
          <w:szCs w:val="22"/>
        </w:rPr>
        <w:t>1</w:t>
      </w:r>
      <w:r w:rsidR="005B088A">
        <w:rPr>
          <w:rFonts w:ascii="Calibri" w:hAnsi="Calibri"/>
          <w:b/>
          <w:bCs/>
          <w:sz w:val="22"/>
          <w:szCs w:val="22"/>
        </w:rPr>
        <w:t>5</w:t>
      </w:r>
      <w:r w:rsidRPr="00404A68">
        <w:rPr>
          <w:rFonts w:ascii="Calibri" w:hAnsi="Calibri"/>
          <w:b/>
          <w:bCs/>
          <w:sz w:val="22"/>
          <w:szCs w:val="22"/>
        </w:rPr>
        <w:t>. Tarjousten toimittaminen</w:t>
      </w:r>
    </w:p>
    <w:p w14:paraId="2D208F27" w14:textId="77777777" w:rsidR="00562D8D" w:rsidRDefault="00562D8D" w:rsidP="00562D8D">
      <w:pPr>
        <w:rPr>
          <w:rFonts w:ascii="Calibri" w:hAnsi="Calibri"/>
          <w:sz w:val="22"/>
          <w:szCs w:val="22"/>
        </w:rPr>
      </w:pPr>
    </w:p>
    <w:p w14:paraId="55209A24" w14:textId="2579C510" w:rsidR="00562D8D" w:rsidRPr="00427099" w:rsidRDefault="00562D8D" w:rsidP="00562D8D">
      <w:pPr>
        <w:ind w:left="1560"/>
        <w:rPr>
          <w:rFonts w:ascii="Calibri" w:hAnsi="Calibri"/>
          <w:b/>
          <w:sz w:val="22"/>
          <w:szCs w:val="22"/>
        </w:rPr>
      </w:pPr>
      <w:r>
        <w:rPr>
          <w:rFonts w:ascii="Calibri" w:hAnsi="Calibri"/>
          <w:sz w:val="22"/>
          <w:szCs w:val="22"/>
        </w:rPr>
        <w:t xml:space="preserve">Suomeksi tai ruotsiksi laadittu tarjous tulee toimittaa viimeistään </w:t>
      </w:r>
      <w:r w:rsidR="00AC5B6B" w:rsidRPr="005B1D4F">
        <w:rPr>
          <w:rFonts w:ascii="Calibri" w:hAnsi="Calibri"/>
          <w:b/>
          <w:bCs/>
          <w:sz w:val="22"/>
          <w:szCs w:val="22"/>
        </w:rPr>
        <w:t>7</w:t>
      </w:r>
      <w:r w:rsidRPr="005B1D4F">
        <w:rPr>
          <w:rFonts w:ascii="Calibri" w:hAnsi="Calibri"/>
          <w:b/>
          <w:bCs/>
          <w:sz w:val="22"/>
          <w:szCs w:val="22"/>
        </w:rPr>
        <w:t>.</w:t>
      </w:r>
      <w:r w:rsidR="00AC5B6B">
        <w:rPr>
          <w:rFonts w:ascii="Calibri" w:hAnsi="Calibri"/>
          <w:b/>
          <w:bCs/>
          <w:sz w:val="22"/>
          <w:szCs w:val="22"/>
        </w:rPr>
        <w:t>2</w:t>
      </w:r>
      <w:r w:rsidRPr="00C96D54">
        <w:rPr>
          <w:rFonts w:ascii="Calibri" w:hAnsi="Calibri"/>
          <w:b/>
          <w:bCs/>
          <w:sz w:val="22"/>
          <w:szCs w:val="22"/>
        </w:rPr>
        <w:t>.202</w:t>
      </w:r>
      <w:r w:rsidR="00973E92" w:rsidRPr="00C96D54">
        <w:rPr>
          <w:rFonts w:ascii="Calibri" w:hAnsi="Calibri"/>
          <w:b/>
          <w:bCs/>
          <w:sz w:val="22"/>
          <w:szCs w:val="22"/>
        </w:rPr>
        <w:t xml:space="preserve">3 </w:t>
      </w:r>
      <w:r w:rsidRPr="00C96D54">
        <w:rPr>
          <w:rFonts w:ascii="Calibri" w:hAnsi="Calibri"/>
          <w:b/>
          <w:bCs/>
          <w:sz w:val="22"/>
          <w:szCs w:val="22"/>
        </w:rPr>
        <w:t>klo 1</w:t>
      </w:r>
      <w:r w:rsidR="002A3871" w:rsidRPr="00C96D54">
        <w:rPr>
          <w:rFonts w:ascii="Calibri" w:hAnsi="Calibri"/>
          <w:b/>
          <w:bCs/>
          <w:sz w:val="22"/>
          <w:szCs w:val="22"/>
        </w:rPr>
        <w:t>5</w:t>
      </w:r>
      <w:r>
        <w:rPr>
          <w:rFonts w:ascii="Calibri" w:hAnsi="Calibri"/>
          <w:sz w:val="22"/>
          <w:szCs w:val="22"/>
        </w:rPr>
        <w:t xml:space="preserve"> sähköpostitse </w:t>
      </w:r>
      <w:r w:rsidR="00033098">
        <w:rPr>
          <w:rFonts w:ascii="Calibri" w:hAnsi="Calibri"/>
          <w:sz w:val="22"/>
          <w:szCs w:val="22"/>
        </w:rPr>
        <w:t>osoitte</w:t>
      </w:r>
      <w:r w:rsidR="005501F8">
        <w:rPr>
          <w:rFonts w:ascii="Calibri" w:hAnsi="Calibri"/>
          <w:sz w:val="22"/>
          <w:szCs w:val="22"/>
        </w:rPr>
        <w:t>e</w:t>
      </w:r>
      <w:r w:rsidR="00033098">
        <w:rPr>
          <w:rFonts w:ascii="Calibri" w:hAnsi="Calibri"/>
          <w:sz w:val="22"/>
          <w:szCs w:val="22"/>
        </w:rPr>
        <w:t>s</w:t>
      </w:r>
      <w:r w:rsidR="005501F8">
        <w:rPr>
          <w:rFonts w:ascii="Calibri" w:hAnsi="Calibri"/>
          <w:sz w:val="22"/>
          <w:szCs w:val="22"/>
        </w:rPr>
        <w:t>ee</w:t>
      </w:r>
      <w:r w:rsidR="00033098">
        <w:rPr>
          <w:rFonts w:ascii="Calibri" w:hAnsi="Calibri"/>
          <w:sz w:val="22"/>
          <w:szCs w:val="22"/>
        </w:rPr>
        <w:t xml:space="preserve">n </w:t>
      </w:r>
      <w:hyperlink r:id="rId17" w:history="1">
        <w:r w:rsidRPr="005928E4">
          <w:rPr>
            <w:rStyle w:val="Hyperlinkki"/>
            <w:rFonts w:ascii="Calibri" w:hAnsi="Calibri"/>
            <w:sz w:val="22"/>
            <w:szCs w:val="22"/>
          </w:rPr>
          <w:t>kirjaamo@obotnia.fi</w:t>
        </w:r>
      </w:hyperlink>
      <w:r w:rsidR="004656FF">
        <w:rPr>
          <w:rStyle w:val="Hyperlinkki"/>
          <w:rFonts w:ascii="Calibri" w:hAnsi="Calibri"/>
          <w:sz w:val="22"/>
          <w:szCs w:val="22"/>
        </w:rPr>
        <w:t>.</w:t>
      </w:r>
      <w:r>
        <w:rPr>
          <w:rFonts w:ascii="Calibri" w:hAnsi="Calibri"/>
          <w:sz w:val="22"/>
          <w:szCs w:val="22"/>
        </w:rPr>
        <w:t xml:space="preserve"> Viestin otsikkoon on merkittävä: ”Tarjous:</w:t>
      </w:r>
      <w:r w:rsidRPr="004D3F56">
        <w:rPr>
          <w:rFonts w:ascii="Calibri" w:hAnsi="Calibri"/>
          <w:bCs/>
          <w:sz w:val="22"/>
          <w:szCs w:val="22"/>
        </w:rPr>
        <w:t xml:space="preserve"> </w:t>
      </w:r>
      <w:r w:rsidR="004656FF" w:rsidRPr="004656FF">
        <w:rPr>
          <w:rFonts w:ascii="Calibri" w:hAnsi="Calibri"/>
          <w:bCs/>
          <w:sz w:val="22"/>
          <w:szCs w:val="22"/>
        </w:rPr>
        <w:t>Vihreän siirtymän investointien vauhdittaminen Pohjanmaalla -selvityshanke</w:t>
      </w:r>
      <w:r>
        <w:rPr>
          <w:rFonts w:ascii="Calibri" w:hAnsi="Calibri"/>
          <w:bCs/>
          <w:sz w:val="22"/>
          <w:szCs w:val="22"/>
        </w:rPr>
        <w:t>”.</w:t>
      </w:r>
    </w:p>
    <w:p w14:paraId="5EC64226" w14:textId="77777777" w:rsidR="00562D8D" w:rsidRDefault="00562D8D" w:rsidP="00562D8D">
      <w:pPr>
        <w:rPr>
          <w:rFonts w:ascii="Calibri" w:hAnsi="Calibri"/>
          <w:b/>
          <w:bCs/>
          <w:sz w:val="22"/>
          <w:szCs w:val="22"/>
        </w:rPr>
      </w:pPr>
    </w:p>
    <w:p w14:paraId="76E49B4C" w14:textId="589071E7" w:rsidR="00562D8D" w:rsidRPr="000D1696" w:rsidRDefault="00562D8D" w:rsidP="00562D8D">
      <w:pPr>
        <w:rPr>
          <w:rFonts w:ascii="Calibri" w:hAnsi="Calibri"/>
          <w:b/>
          <w:bCs/>
          <w:sz w:val="22"/>
          <w:szCs w:val="22"/>
        </w:rPr>
      </w:pPr>
      <w:r>
        <w:rPr>
          <w:rFonts w:ascii="Calibri" w:hAnsi="Calibri"/>
          <w:b/>
          <w:bCs/>
          <w:sz w:val="22"/>
          <w:szCs w:val="22"/>
        </w:rPr>
        <w:t>1</w:t>
      </w:r>
      <w:r w:rsidR="005B088A">
        <w:rPr>
          <w:rFonts w:ascii="Calibri" w:hAnsi="Calibri"/>
          <w:b/>
          <w:bCs/>
          <w:sz w:val="22"/>
          <w:szCs w:val="22"/>
        </w:rPr>
        <w:t>6</w:t>
      </w:r>
      <w:r w:rsidRPr="000D1696">
        <w:rPr>
          <w:rFonts w:ascii="Calibri" w:hAnsi="Calibri"/>
          <w:b/>
          <w:bCs/>
          <w:sz w:val="22"/>
          <w:szCs w:val="22"/>
        </w:rPr>
        <w:t>. Lisätiedot</w:t>
      </w:r>
    </w:p>
    <w:p w14:paraId="3B26973D" w14:textId="77777777" w:rsidR="00562D8D" w:rsidRDefault="00562D8D" w:rsidP="00562D8D">
      <w:pPr>
        <w:rPr>
          <w:rFonts w:ascii="Calibri" w:hAnsi="Calibri"/>
          <w:sz w:val="22"/>
          <w:szCs w:val="22"/>
        </w:rPr>
      </w:pPr>
    </w:p>
    <w:p w14:paraId="541B9490" w14:textId="488E518C" w:rsidR="00033098" w:rsidRDefault="00294940" w:rsidP="00562D8D">
      <w:pPr>
        <w:ind w:left="1560"/>
        <w:rPr>
          <w:rFonts w:ascii="Calibri" w:hAnsi="Calibri"/>
          <w:sz w:val="22"/>
          <w:szCs w:val="22"/>
        </w:rPr>
      </w:pPr>
      <w:r>
        <w:rPr>
          <w:rFonts w:ascii="Calibri" w:hAnsi="Calibri"/>
          <w:sz w:val="22"/>
          <w:szCs w:val="22"/>
        </w:rPr>
        <w:t xml:space="preserve">Tarkentavia kysymyksiä voi lähettää </w:t>
      </w:r>
      <w:r w:rsidR="005B1D4F">
        <w:rPr>
          <w:rFonts w:ascii="Calibri" w:hAnsi="Calibri"/>
          <w:sz w:val="22"/>
          <w:szCs w:val="22"/>
        </w:rPr>
        <w:t xml:space="preserve">viimeistään </w:t>
      </w:r>
      <w:r w:rsidR="007561CF" w:rsidRPr="005B1D4F">
        <w:rPr>
          <w:rFonts w:ascii="Calibri" w:hAnsi="Calibri"/>
          <w:b/>
          <w:bCs/>
          <w:sz w:val="22"/>
          <w:szCs w:val="22"/>
        </w:rPr>
        <w:t>2</w:t>
      </w:r>
      <w:r w:rsidR="005B1D4F">
        <w:rPr>
          <w:rFonts w:ascii="Calibri" w:hAnsi="Calibri"/>
          <w:b/>
          <w:bCs/>
          <w:sz w:val="22"/>
          <w:szCs w:val="22"/>
        </w:rPr>
        <w:t>4</w:t>
      </w:r>
      <w:r w:rsidRPr="005B1D4F">
        <w:rPr>
          <w:rFonts w:ascii="Calibri" w:hAnsi="Calibri"/>
          <w:b/>
          <w:bCs/>
          <w:sz w:val="22"/>
          <w:szCs w:val="22"/>
        </w:rPr>
        <w:t>.</w:t>
      </w:r>
      <w:r w:rsidR="009814D8" w:rsidRPr="005B1D4F">
        <w:rPr>
          <w:rFonts w:ascii="Calibri" w:hAnsi="Calibri"/>
          <w:b/>
          <w:bCs/>
          <w:sz w:val="22"/>
          <w:szCs w:val="22"/>
        </w:rPr>
        <w:t>1</w:t>
      </w:r>
      <w:r w:rsidRPr="005B1D4F">
        <w:rPr>
          <w:rFonts w:ascii="Calibri" w:hAnsi="Calibri"/>
          <w:b/>
          <w:bCs/>
          <w:sz w:val="22"/>
          <w:szCs w:val="22"/>
        </w:rPr>
        <w:t>.202</w:t>
      </w:r>
      <w:r w:rsidR="009814D8" w:rsidRPr="005B1D4F">
        <w:rPr>
          <w:rFonts w:ascii="Calibri" w:hAnsi="Calibri"/>
          <w:b/>
          <w:bCs/>
          <w:sz w:val="22"/>
          <w:szCs w:val="22"/>
        </w:rPr>
        <w:t>3</w:t>
      </w:r>
      <w:r w:rsidRPr="005B1D4F">
        <w:rPr>
          <w:rFonts w:ascii="Calibri" w:hAnsi="Calibri"/>
          <w:b/>
          <w:bCs/>
          <w:sz w:val="22"/>
          <w:szCs w:val="22"/>
        </w:rPr>
        <w:t xml:space="preserve"> mennessä</w:t>
      </w:r>
      <w:r>
        <w:rPr>
          <w:rFonts w:ascii="Calibri" w:hAnsi="Calibri"/>
          <w:sz w:val="22"/>
          <w:szCs w:val="22"/>
        </w:rPr>
        <w:t xml:space="preserve"> osoitte</w:t>
      </w:r>
      <w:r w:rsidR="005501F8">
        <w:rPr>
          <w:rFonts w:ascii="Calibri" w:hAnsi="Calibri"/>
          <w:sz w:val="22"/>
          <w:szCs w:val="22"/>
        </w:rPr>
        <w:t>e</w:t>
      </w:r>
      <w:r>
        <w:rPr>
          <w:rFonts w:ascii="Calibri" w:hAnsi="Calibri"/>
          <w:sz w:val="22"/>
          <w:szCs w:val="22"/>
        </w:rPr>
        <w:t>s</w:t>
      </w:r>
      <w:r w:rsidR="005501F8">
        <w:rPr>
          <w:rFonts w:ascii="Calibri" w:hAnsi="Calibri"/>
          <w:sz w:val="22"/>
          <w:szCs w:val="22"/>
        </w:rPr>
        <w:t>ee</w:t>
      </w:r>
      <w:r>
        <w:rPr>
          <w:rFonts w:ascii="Calibri" w:hAnsi="Calibri"/>
          <w:sz w:val="22"/>
          <w:szCs w:val="22"/>
        </w:rPr>
        <w:t xml:space="preserve">n </w:t>
      </w:r>
      <w:hyperlink r:id="rId18" w:history="1">
        <w:r w:rsidRPr="00935B84">
          <w:rPr>
            <w:rStyle w:val="Hyperlinkki"/>
            <w:rFonts w:ascii="Calibri" w:hAnsi="Calibri"/>
            <w:sz w:val="22"/>
            <w:szCs w:val="22"/>
          </w:rPr>
          <w:t>kirjaamo@obotnia.fi</w:t>
        </w:r>
      </w:hyperlink>
      <w:r w:rsidR="00E93AFE">
        <w:rPr>
          <w:rFonts w:ascii="Calibri" w:hAnsi="Calibri"/>
          <w:sz w:val="22"/>
          <w:szCs w:val="22"/>
        </w:rPr>
        <w:t xml:space="preserve">. </w:t>
      </w:r>
      <w:r w:rsidR="00F5743C">
        <w:rPr>
          <w:rFonts w:ascii="Calibri" w:hAnsi="Calibri"/>
          <w:sz w:val="22"/>
          <w:szCs w:val="22"/>
        </w:rPr>
        <w:t xml:space="preserve">Kysymykset ja vastaukset julkaistaan Pohjanmaan </w:t>
      </w:r>
      <w:r w:rsidR="007A0E9D">
        <w:rPr>
          <w:rFonts w:ascii="Calibri" w:hAnsi="Calibri"/>
          <w:sz w:val="22"/>
          <w:szCs w:val="22"/>
        </w:rPr>
        <w:t>liiton</w:t>
      </w:r>
      <w:r w:rsidR="00F5743C">
        <w:rPr>
          <w:rFonts w:ascii="Calibri" w:hAnsi="Calibri"/>
          <w:sz w:val="22"/>
          <w:szCs w:val="22"/>
        </w:rPr>
        <w:t xml:space="preserve"> verkkosivuilla osoitteessa </w:t>
      </w:r>
      <w:hyperlink r:id="rId19" w:history="1">
        <w:r w:rsidR="00ED06DE" w:rsidRPr="00ED06DE">
          <w:rPr>
            <w:rStyle w:val="Hyperlinkki"/>
            <w:rFonts w:asciiTheme="minorHAnsi" w:hAnsiTheme="minorHAnsi" w:cstheme="minorHAnsi"/>
            <w:sz w:val="22"/>
            <w:szCs w:val="22"/>
          </w:rPr>
          <w:t>https://www.obotnia.fi/fi/aluekehitys-ja-rahoitus/liiton-omat-hankkeet/vihrean-siirtyman-hanke</w:t>
        </w:r>
      </w:hyperlink>
      <w:r w:rsidR="00ED06DE" w:rsidRPr="00ED06DE">
        <w:rPr>
          <w:sz w:val="22"/>
          <w:szCs w:val="22"/>
        </w:rPr>
        <w:t xml:space="preserve"> </w:t>
      </w:r>
      <w:r w:rsidR="002E1C56" w:rsidRPr="005B1D4F">
        <w:rPr>
          <w:rFonts w:ascii="Calibri" w:hAnsi="Calibri"/>
          <w:b/>
          <w:bCs/>
          <w:sz w:val="22"/>
          <w:szCs w:val="22"/>
        </w:rPr>
        <w:t xml:space="preserve">viimeistään </w:t>
      </w:r>
      <w:r w:rsidR="007561CF" w:rsidRPr="005B1D4F">
        <w:rPr>
          <w:rFonts w:ascii="Calibri" w:hAnsi="Calibri"/>
          <w:b/>
          <w:bCs/>
          <w:sz w:val="22"/>
          <w:szCs w:val="22"/>
        </w:rPr>
        <w:t>31</w:t>
      </w:r>
      <w:r w:rsidR="002E1C56" w:rsidRPr="005B1D4F">
        <w:rPr>
          <w:rFonts w:ascii="Calibri" w:hAnsi="Calibri"/>
          <w:b/>
          <w:bCs/>
          <w:sz w:val="22"/>
          <w:szCs w:val="22"/>
        </w:rPr>
        <w:t>.</w:t>
      </w:r>
      <w:r w:rsidR="007561CF" w:rsidRPr="005B1D4F">
        <w:rPr>
          <w:rFonts w:ascii="Calibri" w:hAnsi="Calibri"/>
          <w:b/>
          <w:bCs/>
          <w:sz w:val="22"/>
          <w:szCs w:val="22"/>
        </w:rPr>
        <w:t>1</w:t>
      </w:r>
      <w:r w:rsidR="002E1C56" w:rsidRPr="005B1D4F">
        <w:rPr>
          <w:rFonts w:ascii="Calibri" w:hAnsi="Calibri"/>
          <w:b/>
          <w:bCs/>
          <w:sz w:val="22"/>
          <w:szCs w:val="22"/>
        </w:rPr>
        <w:t>.202</w:t>
      </w:r>
      <w:r w:rsidR="00C96D54" w:rsidRPr="005B1D4F">
        <w:rPr>
          <w:rFonts w:ascii="Calibri" w:hAnsi="Calibri"/>
          <w:b/>
          <w:bCs/>
          <w:sz w:val="22"/>
          <w:szCs w:val="22"/>
        </w:rPr>
        <w:t>3</w:t>
      </w:r>
      <w:r w:rsidR="00BF0DBD">
        <w:rPr>
          <w:rFonts w:ascii="Calibri" w:hAnsi="Calibri"/>
          <w:b/>
          <w:bCs/>
          <w:sz w:val="22"/>
          <w:szCs w:val="22"/>
        </w:rPr>
        <w:t>.</w:t>
      </w:r>
      <w:r w:rsidR="009063EF">
        <w:rPr>
          <w:rFonts w:ascii="Calibri" w:hAnsi="Calibri"/>
          <w:sz w:val="22"/>
          <w:szCs w:val="22"/>
        </w:rPr>
        <w:t xml:space="preserve"> </w:t>
      </w:r>
      <w:r w:rsidR="006B660A">
        <w:rPr>
          <w:rFonts w:ascii="Calibri" w:hAnsi="Calibri"/>
          <w:sz w:val="22"/>
          <w:szCs w:val="22"/>
        </w:rPr>
        <w:t>Vastaukset tulee huomioida tarjouksessa.</w:t>
      </w:r>
    </w:p>
    <w:p w14:paraId="7A8BFFE2" w14:textId="77777777" w:rsidR="00431274" w:rsidRDefault="00431274" w:rsidP="00562D8D">
      <w:pPr>
        <w:ind w:left="1560"/>
        <w:rPr>
          <w:rFonts w:ascii="Calibri" w:hAnsi="Calibri"/>
          <w:sz w:val="22"/>
          <w:szCs w:val="22"/>
        </w:rPr>
      </w:pPr>
    </w:p>
    <w:p w14:paraId="435E493A" w14:textId="77777777" w:rsidR="00431274" w:rsidRDefault="00431274" w:rsidP="00562D8D">
      <w:pPr>
        <w:ind w:left="1560"/>
        <w:rPr>
          <w:rFonts w:ascii="Calibri" w:hAnsi="Calibri"/>
          <w:sz w:val="22"/>
          <w:szCs w:val="22"/>
        </w:rPr>
      </w:pPr>
    </w:p>
    <w:p w14:paraId="1965F21C" w14:textId="4D47D88A" w:rsidR="00431274" w:rsidRDefault="00431274" w:rsidP="00431274">
      <w:pPr>
        <w:rPr>
          <w:rFonts w:ascii="Calibri" w:hAnsi="Calibri"/>
          <w:sz w:val="22"/>
          <w:szCs w:val="22"/>
        </w:rPr>
      </w:pPr>
      <w:r>
        <w:rPr>
          <w:rFonts w:ascii="Calibri" w:hAnsi="Calibri"/>
          <w:sz w:val="22"/>
          <w:szCs w:val="22"/>
        </w:rPr>
        <w:t>Liitteet</w:t>
      </w:r>
    </w:p>
    <w:p w14:paraId="267A0A48" w14:textId="7204F303" w:rsidR="00431274" w:rsidRDefault="00431274" w:rsidP="00431274">
      <w:pPr>
        <w:rPr>
          <w:rFonts w:ascii="Calibri" w:hAnsi="Calibri"/>
          <w:sz w:val="22"/>
          <w:szCs w:val="22"/>
        </w:rPr>
      </w:pPr>
      <w:r>
        <w:rPr>
          <w:rFonts w:ascii="Calibri" w:hAnsi="Calibri"/>
          <w:sz w:val="22"/>
          <w:szCs w:val="22"/>
        </w:rPr>
        <w:tab/>
      </w:r>
      <w:r w:rsidR="006C2C1E" w:rsidRPr="006C2C1E">
        <w:rPr>
          <w:rFonts w:ascii="Calibri" w:hAnsi="Calibri"/>
          <w:sz w:val="22"/>
          <w:szCs w:val="22"/>
        </w:rPr>
        <w:t>Liite 1. Kelpoisuusehdot, laadun vertailuperusteet ja kokonaishinta</w:t>
      </w:r>
    </w:p>
    <w:p w14:paraId="2F41D84D" w14:textId="42CE1B5A" w:rsidR="00431274" w:rsidRDefault="00431274" w:rsidP="00431274">
      <w:pPr>
        <w:rPr>
          <w:rFonts w:ascii="Calibri" w:hAnsi="Calibri"/>
          <w:sz w:val="22"/>
          <w:szCs w:val="22"/>
        </w:rPr>
      </w:pPr>
      <w:r>
        <w:rPr>
          <w:rFonts w:ascii="Calibri" w:hAnsi="Calibri"/>
          <w:sz w:val="22"/>
          <w:szCs w:val="22"/>
        </w:rPr>
        <w:tab/>
        <w:t xml:space="preserve">Liite 2. </w:t>
      </w:r>
      <w:r w:rsidR="000F5D19" w:rsidRPr="000F5D19">
        <w:rPr>
          <w:rFonts w:ascii="Calibri" w:hAnsi="Calibri"/>
          <w:sz w:val="22"/>
          <w:szCs w:val="22"/>
        </w:rPr>
        <w:t>”Ei merkittävää haittaa” (DNSH) ‐periaatteen mukaisuus</w:t>
      </w:r>
      <w:r w:rsidR="007567B0">
        <w:rPr>
          <w:rFonts w:ascii="Calibri" w:hAnsi="Calibri"/>
          <w:sz w:val="22"/>
          <w:szCs w:val="22"/>
        </w:rPr>
        <w:t>, alustava rakenne</w:t>
      </w:r>
      <w:r>
        <w:rPr>
          <w:rFonts w:ascii="Calibri" w:hAnsi="Calibri"/>
          <w:sz w:val="22"/>
          <w:szCs w:val="22"/>
        </w:rPr>
        <w:t xml:space="preserve"> </w:t>
      </w:r>
    </w:p>
    <w:p w14:paraId="538F3F7F" w14:textId="77777777" w:rsidR="00431274" w:rsidRDefault="00431274" w:rsidP="00562D8D">
      <w:pPr>
        <w:ind w:left="1560"/>
        <w:rPr>
          <w:rFonts w:ascii="Calibri" w:hAnsi="Calibri"/>
          <w:sz w:val="22"/>
          <w:szCs w:val="22"/>
        </w:rPr>
      </w:pPr>
    </w:p>
    <w:p w14:paraId="0D98EE79" w14:textId="77777777" w:rsidR="00431274" w:rsidRPr="006B660A" w:rsidRDefault="00431274" w:rsidP="00562D8D">
      <w:pPr>
        <w:ind w:left="1560"/>
        <w:rPr>
          <w:rFonts w:ascii="Calibri" w:hAnsi="Calibri"/>
          <w:sz w:val="22"/>
          <w:szCs w:val="22"/>
        </w:rPr>
      </w:pPr>
    </w:p>
    <w:p w14:paraId="163BE90A" w14:textId="7154D90F" w:rsidR="00431274" w:rsidRDefault="00431274" w:rsidP="00431274">
      <w:pPr>
        <w:rPr>
          <w:rFonts w:ascii="Calibri" w:hAnsi="Calibri"/>
          <w:strike/>
          <w:sz w:val="22"/>
          <w:szCs w:val="22"/>
        </w:rPr>
      </w:pPr>
    </w:p>
    <w:p w14:paraId="140822C2" w14:textId="0BA27857" w:rsidR="00431274" w:rsidRDefault="00431274" w:rsidP="00431274">
      <w:pPr>
        <w:rPr>
          <w:rFonts w:ascii="Calibri" w:hAnsi="Calibri"/>
          <w:strike/>
          <w:sz w:val="22"/>
          <w:szCs w:val="22"/>
        </w:rPr>
      </w:pPr>
    </w:p>
    <w:sectPr w:rsidR="00431274" w:rsidSect="0044326F">
      <w:headerReference w:type="default" r:id="rId20"/>
      <w:footerReference w:type="default" r:id="rId21"/>
      <w:headerReference w:type="first" r:id="rId22"/>
      <w:footerReference w:type="first" r:id="rId23"/>
      <w:pgSz w:w="11906" w:h="16838" w:code="9"/>
      <w:pgMar w:top="851" w:right="851" w:bottom="1418" w:left="1134"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854F" w14:textId="77777777" w:rsidR="00322A85" w:rsidRDefault="00322A85">
      <w:r>
        <w:separator/>
      </w:r>
    </w:p>
  </w:endnote>
  <w:endnote w:type="continuationSeparator" w:id="0">
    <w:p w14:paraId="1684C95B" w14:textId="77777777" w:rsidR="00322A85" w:rsidRDefault="00322A85">
      <w:r>
        <w:continuationSeparator/>
      </w:r>
    </w:p>
  </w:endnote>
  <w:endnote w:type="continuationNotice" w:id="1">
    <w:p w14:paraId="0CEEE7FC" w14:textId="77777777" w:rsidR="00322A85" w:rsidRDefault="00322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96" w:vertAnchor="text" w:tblpY="1"/>
      <w:tblOverlap w:val="never"/>
      <w:tblW w:w="10419" w:type="dxa"/>
      <w:tblBorders>
        <w:top w:val="single" w:sz="4" w:space="0" w:color="auto"/>
      </w:tblBorders>
      <w:tblLayout w:type="fixed"/>
      <w:tblLook w:val="0000" w:firstRow="0" w:lastRow="0" w:firstColumn="0" w:lastColumn="0" w:noHBand="0" w:noVBand="0"/>
    </w:tblPr>
    <w:tblGrid>
      <w:gridCol w:w="3473"/>
      <w:gridCol w:w="3473"/>
      <w:gridCol w:w="3473"/>
    </w:tblGrid>
    <w:tr w:rsidR="00631ACB" w:rsidRPr="00907070" w14:paraId="02299A1A" w14:textId="77777777" w:rsidTr="0044326F">
      <w:tc>
        <w:tcPr>
          <w:tcW w:w="3473" w:type="dxa"/>
        </w:tcPr>
        <w:p w14:paraId="4721D1BE" w14:textId="77777777" w:rsidR="00631ACB" w:rsidRPr="00014D8C" w:rsidRDefault="00631ACB" w:rsidP="0044326F">
          <w:pPr>
            <w:jc w:val="center"/>
            <w:rPr>
              <w:rFonts w:ascii="Tahoma" w:hAnsi="Tahoma" w:cs="Tahoma"/>
              <w:noProof/>
              <w:sz w:val="8"/>
            </w:rPr>
          </w:pPr>
        </w:p>
        <w:p w14:paraId="77784DCC" w14:textId="77777777" w:rsidR="00631ACB" w:rsidRPr="00406B85" w:rsidRDefault="00631ACB" w:rsidP="0044326F">
          <w:pPr>
            <w:rPr>
              <w:rFonts w:ascii="Tahoma" w:hAnsi="Tahoma" w:cs="Tahoma"/>
              <w:noProof/>
              <w:sz w:val="16"/>
              <w:lang w:val="sv-FI"/>
            </w:rPr>
          </w:pPr>
          <w:r w:rsidRPr="00406B85">
            <w:rPr>
              <w:rFonts w:ascii="Tahoma" w:hAnsi="Tahoma" w:cs="Tahoma"/>
              <w:noProof/>
              <w:sz w:val="16"/>
              <w:lang w:val="sv-FI"/>
            </w:rPr>
            <w:t>Österbottens förbund – Pohjanmaan liitto</w:t>
          </w:r>
        </w:p>
        <w:p w14:paraId="5D4D7AE7" w14:textId="77777777" w:rsidR="00631ACB" w:rsidRPr="00406B85" w:rsidRDefault="00631ACB" w:rsidP="0044326F">
          <w:pPr>
            <w:rPr>
              <w:rFonts w:ascii="Tahoma" w:hAnsi="Tahoma" w:cs="Tahoma"/>
              <w:noProof/>
              <w:sz w:val="16"/>
              <w:lang w:val="sv-FI"/>
            </w:rPr>
          </w:pPr>
          <w:r w:rsidRPr="00406B85">
            <w:rPr>
              <w:rFonts w:ascii="Tahoma" w:hAnsi="Tahoma" w:cs="Tahoma"/>
              <w:noProof/>
              <w:sz w:val="16"/>
              <w:lang w:val="sv-FI"/>
            </w:rPr>
            <w:t>PB 174 • PL 174</w:t>
          </w:r>
        </w:p>
        <w:p w14:paraId="0070CA10" w14:textId="77777777" w:rsidR="00631ACB" w:rsidRPr="00014D8C" w:rsidRDefault="00631ACB" w:rsidP="0044326F">
          <w:pPr>
            <w:rPr>
              <w:rFonts w:ascii="Tahoma" w:hAnsi="Tahoma" w:cs="Tahoma"/>
              <w:noProof/>
              <w:sz w:val="16"/>
            </w:rPr>
          </w:pPr>
          <w:r w:rsidRPr="00014D8C">
            <w:rPr>
              <w:rFonts w:ascii="Tahoma" w:hAnsi="Tahoma" w:cs="Tahoma"/>
              <w:noProof/>
              <w:sz w:val="16"/>
            </w:rPr>
            <w:t xml:space="preserve">65101 Vasa • </w:t>
          </w:r>
          <w:smartTag w:uri="urn:schemas-microsoft-com:office:smarttags" w:element="City">
            <w:smartTag w:uri="urn:schemas-microsoft-com:office:smarttags" w:element="place">
              <w:r w:rsidRPr="00014D8C">
                <w:rPr>
                  <w:rFonts w:ascii="Tahoma" w:hAnsi="Tahoma" w:cs="Tahoma"/>
                  <w:noProof/>
                  <w:sz w:val="16"/>
                </w:rPr>
                <w:t>Vaasa</w:t>
              </w:r>
            </w:smartTag>
          </w:smartTag>
        </w:p>
      </w:tc>
      <w:tc>
        <w:tcPr>
          <w:tcW w:w="3473" w:type="dxa"/>
        </w:tcPr>
        <w:p w14:paraId="020468A3" w14:textId="77777777" w:rsidR="00631ACB" w:rsidRDefault="00631ACB" w:rsidP="0044326F">
          <w:pPr>
            <w:jc w:val="center"/>
            <w:rPr>
              <w:rFonts w:ascii="Tahoma" w:hAnsi="Tahoma" w:cs="Tahoma"/>
              <w:noProof/>
              <w:sz w:val="16"/>
            </w:rPr>
          </w:pPr>
        </w:p>
        <w:p w14:paraId="7E2ED7C1" w14:textId="45703A83" w:rsidR="00631ACB" w:rsidRPr="00014D8C" w:rsidRDefault="00631ACB" w:rsidP="0044326F">
          <w:pPr>
            <w:jc w:val="center"/>
            <w:rPr>
              <w:rFonts w:ascii="Tahoma" w:hAnsi="Tahoma" w:cs="Tahoma"/>
              <w:noProof/>
              <w:sz w:val="16"/>
            </w:rPr>
          </w:pPr>
          <w:r w:rsidRPr="00014D8C">
            <w:rPr>
              <w:rFonts w:ascii="Tahoma" w:hAnsi="Tahoma" w:cs="Tahoma"/>
              <w:noProof/>
              <w:sz w:val="16"/>
            </w:rPr>
            <w:t>Sandögatan 6</w:t>
          </w:r>
          <w:r w:rsidR="00620C22">
            <w:rPr>
              <w:rFonts w:ascii="Tahoma" w:hAnsi="Tahoma" w:cs="Tahoma"/>
              <w:noProof/>
              <w:sz w:val="16"/>
            </w:rPr>
            <w:t xml:space="preserve"> B</w:t>
          </w:r>
          <w:r w:rsidRPr="00014D8C">
            <w:rPr>
              <w:rFonts w:ascii="Tahoma" w:hAnsi="Tahoma" w:cs="Tahoma"/>
              <w:noProof/>
              <w:sz w:val="16"/>
            </w:rPr>
            <w:t xml:space="preserve">  • Hietasaarenkatu 6</w:t>
          </w:r>
          <w:r w:rsidR="00620C22">
            <w:rPr>
              <w:rFonts w:ascii="Tahoma" w:hAnsi="Tahoma" w:cs="Tahoma"/>
              <w:noProof/>
              <w:sz w:val="16"/>
            </w:rPr>
            <w:t xml:space="preserve"> B</w:t>
          </w:r>
        </w:p>
        <w:p w14:paraId="661808B3" w14:textId="77777777" w:rsidR="00631ACB" w:rsidRPr="00014D8C" w:rsidRDefault="00631ACB" w:rsidP="0044326F">
          <w:pPr>
            <w:jc w:val="center"/>
            <w:rPr>
              <w:rFonts w:ascii="Tahoma" w:hAnsi="Tahoma" w:cs="Tahoma"/>
              <w:noProof/>
              <w:sz w:val="16"/>
            </w:rPr>
          </w:pPr>
          <w:r w:rsidRPr="00014D8C">
            <w:rPr>
              <w:rFonts w:ascii="Tahoma" w:hAnsi="Tahoma" w:cs="Tahoma"/>
              <w:noProof/>
              <w:sz w:val="16"/>
            </w:rPr>
            <w:t xml:space="preserve">65100 Vasa  •  </w:t>
          </w:r>
          <w:smartTag w:uri="urn:schemas-microsoft-com:office:smarttags" w:element="City">
            <w:smartTag w:uri="urn:schemas-microsoft-com:office:smarttags" w:element="place">
              <w:r w:rsidRPr="00014D8C">
                <w:rPr>
                  <w:rFonts w:ascii="Tahoma" w:hAnsi="Tahoma" w:cs="Tahoma"/>
                  <w:noProof/>
                  <w:sz w:val="16"/>
                </w:rPr>
                <w:t>Vaasa</w:t>
              </w:r>
            </w:smartTag>
          </w:smartTag>
        </w:p>
      </w:tc>
      <w:tc>
        <w:tcPr>
          <w:tcW w:w="3473" w:type="dxa"/>
        </w:tcPr>
        <w:p w14:paraId="431296D1" w14:textId="77777777" w:rsidR="00631ACB" w:rsidRPr="00B6498B" w:rsidRDefault="00631ACB" w:rsidP="0044326F">
          <w:pPr>
            <w:jc w:val="center"/>
            <w:rPr>
              <w:rFonts w:ascii="Tahoma" w:hAnsi="Tahoma" w:cs="Tahoma"/>
              <w:noProof/>
              <w:sz w:val="8"/>
              <w:lang w:val="es-ES_tradnl"/>
            </w:rPr>
          </w:pPr>
        </w:p>
        <w:p w14:paraId="3B3096F5" w14:textId="77777777" w:rsidR="00631ACB" w:rsidRPr="00B6498B" w:rsidRDefault="00631ACB" w:rsidP="0044326F">
          <w:pPr>
            <w:jc w:val="right"/>
            <w:rPr>
              <w:rFonts w:ascii="Tahoma" w:hAnsi="Tahoma" w:cs="Tahoma"/>
              <w:noProof/>
              <w:sz w:val="16"/>
              <w:lang w:val="es-ES_tradnl"/>
            </w:rPr>
          </w:pPr>
          <w:r w:rsidRPr="00B6498B">
            <w:rPr>
              <w:rFonts w:ascii="Tahoma" w:hAnsi="Tahoma" w:cs="Tahoma"/>
              <w:noProof/>
              <w:sz w:val="16"/>
              <w:lang w:val="es-ES_tradnl"/>
            </w:rPr>
            <w:t>Tfn • Puh  (06) 320 6500</w:t>
          </w:r>
        </w:p>
        <w:p w14:paraId="1A91B936" w14:textId="77777777" w:rsidR="00631ACB" w:rsidRPr="00B6498B" w:rsidRDefault="00631ACB" w:rsidP="0044326F">
          <w:pPr>
            <w:jc w:val="right"/>
            <w:rPr>
              <w:rFonts w:ascii="Tahoma" w:hAnsi="Tahoma" w:cs="Tahoma"/>
              <w:noProof/>
              <w:sz w:val="16"/>
              <w:lang w:val="es-ES_tradnl"/>
            </w:rPr>
          </w:pPr>
          <w:r w:rsidRPr="00B6498B">
            <w:rPr>
              <w:rFonts w:ascii="Tahoma" w:hAnsi="Tahoma" w:cs="Tahoma"/>
              <w:noProof/>
              <w:sz w:val="16"/>
              <w:lang w:val="es-ES_tradnl"/>
            </w:rPr>
            <w:t>info@obotnia.fi  • www.obotnia.fi</w:t>
          </w:r>
        </w:p>
        <w:p w14:paraId="637B0988" w14:textId="77777777" w:rsidR="00631ACB" w:rsidRPr="00B6498B" w:rsidRDefault="00631ACB" w:rsidP="0044326F">
          <w:pPr>
            <w:jc w:val="right"/>
            <w:rPr>
              <w:rFonts w:ascii="Tahoma" w:hAnsi="Tahoma" w:cs="Tahoma"/>
              <w:noProof/>
              <w:sz w:val="16"/>
              <w:lang w:val="es-ES_tradnl"/>
            </w:rPr>
          </w:pPr>
          <w:r w:rsidRPr="00B6498B">
            <w:rPr>
              <w:rFonts w:ascii="Tahoma" w:hAnsi="Tahoma" w:cs="Tahoma"/>
              <w:noProof/>
              <w:sz w:val="16"/>
              <w:lang w:val="es-ES_tradnl"/>
            </w:rPr>
            <w:t xml:space="preserve">FO-0970063-6  • </w:t>
          </w:r>
          <w:bookmarkStart w:id="3" w:name="_Hlk104294586"/>
          <w:r w:rsidRPr="00B6498B">
            <w:rPr>
              <w:rFonts w:ascii="Tahoma" w:hAnsi="Tahoma" w:cs="Tahoma"/>
              <w:noProof/>
              <w:sz w:val="16"/>
              <w:lang w:val="es-ES_tradnl"/>
            </w:rPr>
            <w:t>Y-0970063-6</w:t>
          </w:r>
          <w:bookmarkEnd w:id="3"/>
        </w:p>
      </w:tc>
    </w:tr>
  </w:tbl>
  <w:p w14:paraId="110975F2" w14:textId="77777777" w:rsidR="00631ACB" w:rsidRPr="00B6498B" w:rsidRDefault="00631ACB">
    <w:pPr>
      <w:pStyle w:val="Alatunniste"/>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425" w:vertAnchor="text" w:tblpY="1"/>
      <w:tblOverlap w:val="never"/>
      <w:tblW w:w="10419" w:type="dxa"/>
      <w:tblBorders>
        <w:top w:val="single" w:sz="4" w:space="0" w:color="auto"/>
      </w:tblBorders>
      <w:tblLayout w:type="fixed"/>
      <w:tblLook w:val="0000" w:firstRow="0" w:lastRow="0" w:firstColumn="0" w:lastColumn="0" w:noHBand="0" w:noVBand="0"/>
    </w:tblPr>
    <w:tblGrid>
      <w:gridCol w:w="3473"/>
      <w:gridCol w:w="3473"/>
      <w:gridCol w:w="3473"/>
    </w:tblGrid>
    <w:tr w:rsidR="00631ACB" w:rsidRPr="00907070" w14:paraId="79FEFB33" w14:textId="77777777" w:rsidTr="00E83584">
      <w:tc>
        <w:tcPr>
          <w:tcW w:w="3473" w:type="dxa"/>
        </w:tcPr>
        <w:p w14:paraId="6FC983D8" w14:textId="77777777" w:rsidR="00631ACB" w:rsidRPr="00014D8C" w:rsidRDefault="00631ACB" w:rsidP="00E83584">
          <w:pPr>
            <w:jc w:val="center"/>
            <w:rPr>
              <w:rFonts w:ascii="Tahoma" w:hAnsi="Tahoma" w:cs="Tahoma"/>
              <w:noProof/>
              <w:sz w:val="8"/>
            </w:rPr>
          </w:pPr>
        </w:p>
        <w:p w14:paraId="20D3F094" w14:textId="77777777" w:rsidR="00631ACB" w:rsidRPr="00406B85" w:rsidRDefault="00631ACB" w:rsidP="00E83584">
          <w:pPr>
            <w:rPr>
              <w:rFonts w:ascii="Tahoma" w:hAnsi="Tahoma" w:cs="Tahoma"/>
              <w:noProof/>
              <w:sz w:val="16"/>
              <w:lang w:val="sv-FI"/>
            </w:rPr>
          </w:pPr>
          <w:r w:rsidRPr="00406B85">
            <w:rPr>
              <w:rFonts w:ascii="Tahoma" w:hAnsi="Tahoma" w:cs="Tahoma"/>
              <w:noProof/>
              <w:sz w:val="16"/>
              <w:lang w:val="sv-FI"/>
            </w:rPr>
            <w:t>Österbottens förbund – Pohjanmaan liitto</w:t>
          </w:r>
        </w:p>
        <w:p w14:paraId="7DC12206" w14:textId="77777777" w:rsidR="00631ACB" w:rsidRPr="00406B85" w:rsidRDefault="00631ACB" w:rsidP="00E83584">
          <w:pPr>
            <w:rPr>
              <w:rFonts w:ascii="Tahoma" w:hAnsi="Tahoma" w:cs="Tahoma"/>
              <w:noProof/>
              <w:sz w:val="16"/>
              <w:lang w:val="sv-FI"/>
            </w:rPr>
          </w:pPr>
          <w:r w:rsidRPr="00406B85">
            <w:rPr>
              <w:rFonts w:ascii="Tahoma" w:hAnsi="Tahoma" w:cs="Tahoma"/>
              <w:noProof/>
              <w:sz w:val="16"/>
              <w:lang w:val="sv-FI"/>
            </w:rPr>
            <w:t>PB 174 • PL 174</w:t>
          </w:r>
        </w:p>
        <w:p w14:paraId="75432C39" w14:textId="77777777" w:rsidR="00631ACB" w:rsidRPr="00014D8C" w:rsidRDefault="00631ACB" w:rsidP="00E83584">
          <w:pPr>
            <w:rPr>
              <w:rFonts w:ascii="Tahoma" w:hAnsi="Tahoma" w:cs="Tahoma"/>
              <w:noProof/>
              <w:sz w:val="16"/>
            </w:rPr>
          </w:pPr>
          <w:r w:rsidRPr="00014D8C">
            <w:rPr>
              <w:rFonts w:ascii="Tahoma" w:hAnsi="Tahoma" w:cs="Tahoma"/>
              <w:noProof/>
              <w:sz w:val="16"/>
            </w:rPr>
            <w:t xml:space="preserve">65101 Vasa • </w:t>
          </w:r>
          <w:smartTag w:uri="urn:schemas-microsoft-com:office:smarttags" w:element="City">
            <w:smartTag w:uri="urn:schemas-microsoft-com:office:smarttags" w:element="place">
              <w:r w:rsidRPr="00014D8C">
                <w:rPr>
                  <w:rFonts w:ascii="Tahoma" w:hAnsi="Tahoma" w:cs="Tahoma"/>
                  <w:noProof/>
                  <w:sz w:val="16"/>
                </w:rPr>
                <w:t>Vaasa</w:t>
              </w:r>
            </w:smartTag>
          </w:smartTag>
        </w:p>
      </w:tc>
      <w:tc>
        <w:tcPr>
          <w:tcW w:w="3473" w:type="dxa"/>
        </w:tcPr>
        <w:p w14:paraId="2D048437" w14:textId="77777777" w:rsidR="00631ACB" w:rsidRDefault="00631ACB" w:rsidP="00E83584">
          <w:pPr>
            <w:jc w:val="center"/>
            <w:rPr>
              <w:rFonts w:ascii="Tahoma" w:hAnsi="Tahoma" w:cs="Tahoma"/>
              <w:noProof/>
              <w:sz w:val="16"/>
            </w:rPr>
          </w:pPr>
        </w:p>
        <w:p w14:paraId="2150EF0D" w14:textId="563D5A05" w:rsidR="00631ACB" w:rsidRPr="00014D8C" w:rsidRDefault="00631ACB" w:rsidP="00E83584">
          <w:pPr>
            <w:jc w:val="center"/>
            <w:rPr>
              <w:rFonts w:ascii="Tahoma" w:hAnsi="Tahoma" w:cs="Tahoma"/>
              <w:noProof/>
              <w:sz w:val="16"/>
            </w:rPr>
          </w:pPr>
          <w:r w:rsidRPr="00014D8C">
            <w:rPr>
              <w:rFonts w:ascii="Tahoma" w:hAnsi="Tahoma" w:cs="Tahoma"/>
              <w:noProof/>
              <w:sz w:val="16"/>
            </w:rPr>
            <w:t>Sandögatan 6</w:t>
          </w:r>
          <w:r w:rsidR="00A711E7">
            <w:rPr>
              <w:rFonts w:ascii="Tahoma" w:hAnsi="Tahoma" w:cs="Tahoma"/>
              <w:noProof/>
              <w:sz w:val="16"/>
            </w:rPr>
            <w:t xml:space="preserve"> B</w:t>
          </w:r>
          <w:r w:rsidRPr="00014D8C">
            <w:rPr>
              <w:rFonts w:ascii="Tahoma" w:hAnsi="Tahoma" w:cs="Tahoma"/>
              <w:noProof/>
              <w:sz w:val="16"/>
            </w:rPr>
            <w:t xml:space="preserve">  • Hietasaarenkatu 6</w:t>
          </w:r>
          <w:r w:rsidR="00A711E7">
            <w:rPr>
              <w:rFonts w:ascii="Tahoma" w:hAnsi="Tahoma" w:cs="Tahoma"/>
              <w:noProof/>
              <w:sz w:val="16"/>
            </w:rPr>
            <w:t xml:space="preserve"> B</w:t>
          </w:r>
        </w:p>
        <w:p w14:paraId="38EF7A9F" w14:textId="77777777" w:rsidR="00631ACB" w:rsidRPr="00014D8C" w:rsidRDefault="00631ACB" w:rsidP="00E83584">
          <w:pPr>
            <w:jc w:val="center"/>
            <w:rPr>
              <w:rFonts w:ascii="Tahoma" w:hAnsi="Tahoma" w:cs="Tahoma"/>
              <w:noProof/>
              <w:sz w:val="16"/>
            </w:rPr>
          </w:pPr>
          <w:r w:rsidRPr="00014D8C">
            <w:rPr>
              <w:rFonts w:ascii="Tahoma" w:hAnsi="Tahoma" w:cs="Tahoma"/>
              <w:noProof/>
              <w:sz w:val="16"/>
            </w:rPr>
            <w:t>65100 Vasa  •  Vaasa</w:t>
          </w:r>
        </w:p>
      </w:tc>
      <w:tc>
        <w:tcPr>
          <w:tcW w:w="3473" w:type="dxa"/>
        </w:tcPr>
        <w:p w14:paraId="564008BE" w14:textId="77777777" w:rsidR="00631ACB" w:rsidRPr="00B6498B" w:rsidRDefault="00631ACB" w:rsidP="00E83584">
          <w:pPr>
            <w:jc w:val="center"/>
            <w:rPr>
              <w:rFonts w:ascii="Tahoma" w:hAnsi="Tahoma" w:cs="Tahoma"/>
              <w:noProof/>
              <w:sz w:val="8"/>
              <w:lang w:val="es-ES_tradnl"/>
            </w:rPr>
          </w:pPr>
        </w:p>
        <w:p w14:paraId="719C38D6" w14:textId="77777777" w:rsidR="00631ACB" w:rsidRPr="00B6498B" w:rsidRDefault="00631ACB" w:rsidP="00E83584">
          <w:pPr>
            <w:jc w:val="right"/>
            <w:rPr>
              <w:rFonts w:ascii="Tahoma" w:hAnsi="Tahoma" w:cs="Tahoma"/>
              <w:noProof/>
              <w:sz w:val="16"/>
              <w:lang w:val="es-ES_tradnl"/>
            </w:rPr>
          </w:pPr>
          <w:r w:rsidRPr="00B6498B">
            <w:rPr>
              <w:rFonts w:ascii="Tahoma" w:hAnsi="Tahoma" w:cs="Tahoma"/>
              <w:noProof/>
              <w:sz w:val="16"/>
              <w:lang w:val="es-ES_tradnl"/>
            </w:rPr>
            <w:t>Tfn • Puh  (06) 320 6500</w:t>
          </w:r>
        </w:p>
        <w:p w14:paraId="7B69C26B" w14:textId="77777777" w:rsidR="00631ACB" w:rsidRPr="00B6498B" w:rsidRDefault="00631ACB" w:rsidP="00E83584">
          <w:pPr>
            <w:jc w:val="right"/>
            <w:rPr>
              <w:rFonts w:ascii="Tahoma" w:hAnsi="Tahoma" w:cs="Tahoma"/>
              <w:noProof/>
              <w:sz w:val="16"/>
              <w:lang w:val="es-ES_tradnl"/>
            </w:rPr>
          </w:pPr>
          <w:r w:rsidRPr="00B6498B">
            <w:rPr>
              <w:rFonts w:ascii="Tahoma" w:hAnsi="Tahoma" w:cs="Tahoma"/>
              <w:noProof/>
              <w:sz w:val="16"/>
              <w:lang w:val="es-ES_tradnl"/>
            </w:rPr>
            <w:t>info@obotnia.fi  • www.obotnia.fi</w:t>
          </w:r>
        </w:p>
        <w:p w14:paraId="23547451" w14:textId="77777777" w:rsidR="00631ACB" w:rsidRPr="00B6498B" w:rsidRDefault="00631ACB" w:rsidP="00E83584">
          <w:pPr>
            <w:jc w:val="right"/>
            <w:rPr>
              <w:rFonts w:ascii="Tahoma" w:hAnsi="Tahoma" w:cs="Tahoma"/>
              <w:noProof/>
              <w:sz w:val="16"/>
              <w:lang w:val="es-ES_tradnl"/>
            </w:rPr>
          </w:pPr>
          <w:r w:rsidRPr="00B6498B">
            <w:rPr>
              <w:rFonts w:ascii="Tahoma" w:hAnsi="Tahoma" w:cs="Tahoma"/>
              <w:noProof/>
              <w:sz w:val="16"/>
              <w:lang w:val="es-ES_tradnl"/>
            </w:rPr>
            <w:t>FO-0970063-6  • Y-0970063-6</w:t>
          </w:r>
        </w:p>
      </w:tc>
    </w:tr>
  </w:tbl>
  <w:p w14:paraId="45F7C113" w14:textId="77777777" w:rsidR="00631ACB" w:rsidRPr="00B6498B" w:rsidRDefault="00631ACB">
    <w:pPr>
      <w:pStyle w:val="Alatunniste"/>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1439" w14:textId="77777777" w:rsidR="00322A85" w:rsidRDefault="00322A85">
      <w:r>
        <w:separator/>
      </w:r>
    </w:p>
  </w:footnote>
  <w:footnote w:type="continuationSeparator" w:id="0">
    <w:p w14:paraId="1E089878" w14:textId="77777777" w:rsidR="00322A85" w:rsidRDefault="00322A85">
      <w:r>
        <w:continuationSeparator/>
      </w:r>
    </w:p>
  </w:footnote>
  <w:footnote w:type="continuationNotice" w:id="1">
    <w:p w14:paraId="5C0BE255" w14:textId="77777777" w:rsidR="00322A85" w:rsidRDefault="00322A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0FEA" w14:textId="77777777" w:rsidR="00631ACB" w:rsidRDefault="00631ACB" w:rsidP="00965472">
    <w:pPr>
      <w:pStyle w:val="Yltunniste"/>
      <w:tabs>
        <w:tab w:val="clear" w:pos="4819"/>
        <w:tab w:val="clear" w:pos="9638"/>
      </w:tabs>
      <w:ind w:firstLine="5216"/>
      <w:rPr>
        <w:rStyle w:val="Sivunumero"/>
      </w:rPr>
    </w:pPr>
    <w:r>
      <w:tab/>
    </w:r>
    <w:r>
      <w:tab/>
    </w:r>
    <w:r>
      <w:tab/>
    </w:r>
    <w:r>
      <w:rPr>
        <w:rStyle w:val="Sivunumero"/>
      </w:rPr>
      <w:fldChar w:fldCharType="begin"/>
    </w:r>
    <w:r>
      <w:rPr>
        <w:rStyle w:val="Sivunumero"/>
      </w:rPr>
      <w:instrText xml:space="preserve"> PAGE </w:instrText>
    </w:r>
    <w:r>
      <w:rPr>
        <w:rStyle w:val="Sivunumero"/>
      </w:rPr>
      <w:fldChar w:fldCharType="separate"/>
    </w:r>
    <w:r w:rsidR="00995E6B">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995E6B">
      <w:rPr>
        <w:rStyle w:val="Sivunumero"/>
        <w:noProof/>
      </w:rPr>
      <w:t>4</w:t>
    </w:r>
    <w:r>
      <w:rPr>
        <w:rStyle w:val="Sivunumero"/>
      </w:rPr>
      <w:fldChar w:fldCharType="end"/>
    </w:r>
    <w:r>
      <w:rPr>
        <w:rStyle w:val="Sivunumero"/>
      </w:rPr>
      <w:t>)</w:t>
    </w:r>
  </w:p>
  <w:p w14:paraId="127A2761" w14:textId="77777777" w:rsidR="00631ACB" w:rsidRDefault="00631ACB" w:rsidP="00965472">
    <w:pPr>
      <w:pStyle w:val="Yltunniste"/>
      <w:tabs>
        <w:tab w:val="clear" w:pos="4819"/>
        <w:tab w:val="clear" w:pos="9638"/>
      </w:tabs>
      <w:ind w:firstLine="5216"/>
    </w:pPr>
    <w:r>
      <w:rPr>
        <w:rStyle w:val="Sivunumero"/>
      </w:rPr>
      <w:tab/>
    </w:r>
    <w:r>
      <w:rPr>
        <w:rStyle w:val="Sivunume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21C9" w14:textId="4EF049B5" w:rsidR="00631ACB" w:rsidRPr="003F450C" w:rsidRDefault="00460B6F">
    <w:pPr>
      <w:pStyle w:val="Yltunniste"/>
      <w:jc w:val="right"/>
      <w:rPr>
        <w:rFonts w:ascii="Verdana" w:hAnsi="Verdana"/>
        <w:bCs/>
        <w:sz w:val="18"/>
        <w:szCs w:val="18"/>
      </w:rPr>
    </w:pPr>
    <w:r w:rsidRPr="003F450C">
      <w:rPr>
        <w:rFonts w:ascii="Verdana" w:hAnsi="Verdana"/>
        <w:bCs/>
        <w:noProof/>
        <w:sz w:val="18"/>
        <w:szCs w:val="18"/>
      </w:rPr>
      <w:drawing>
        <wp:anchor distT="0" distB="0" distL="114300" distR="114300" simplePos="0" relativeHeight="251658240" behindDoc="1" locked="0" layoutInCell="1" allowOverlap="1" wp14:anchorId="3FE2478C" wp14:editId="330B2DFE">
          <wp:simplePos x="0" y="0"/>
          <wp:positionH relativeFrom="column">
            <wp:posOffset>32385</wp:posOffset>
          </wp:positionH>
          <wp:positionV relativeFrom="paragraph">
            <wp:posOffset>-97790</wp:posOffset>
          </wp:positionV>
          <wp:extent cx="1295400" cy="1123950"/>
          <wp:effectExtent l="0" t="0" r="0" b="0"/>
          <wp:wrapNone/>
          <wp:docPr id="1" name="Kuva 4" descr="15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150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ACB" w:rsidRPr="003F450C">
      <w:rPr>
        <w:rFonts w:ascii="Verdana" w:hAnsi="Verdana"/>
        <w:bCs/>
        <w:sz w:val="18"/>
        <w:szCs w:val="18"/>
      </w:rPr>
      <w:fldChar w:fldCharType="begin"/>
    </w:r>
    <w:r w:rsidR="00631ACB" w:rsidRPr="003F450C">
      <w:rPr>
        <w:rFonts w:ascii="Verdana" w:hAnsi="Verdana"/>
        <w:bCs/>
        <w:sz w:val="18"/>
        <w:szCs w:val="18"/>
      </w:rPr>
      <w:instrText>PAGE</w:instrText>
    </w:r>
    <w:r w:rsidR="00631ACB" w:rsidRPr="003F450C">
      <w:rPr>
        <w:rFonts w:ascii="Verdana" w:hAnsi="Verdana"/>
        <w:bCs/>
        <w:sz w:val="18"/>
        <w:szCs w:val="18"/>
      </w:rPr>
      <w:fldChar w:fldCharType="separate"/>
    </w:r>
    <w:r w:rsidR="00995E6B">
      <w:rPr>
        <w:rFonts w:ascii="Verdana" w:hAnsi="Verdana"/>
        <w:bCs/>
        <w:noProof/>
        <w:sz w:val="18"/>
        <w:szCs w:val="18"/>
      </w:rPr>
      <w:t>1</w:t>
    </w:r>
    <w:r w:rsidR="00631ACB" w:rsidRPr="003F450C">
      <w:rPr>
        <w:rFonts w:ascii="Verdana" w:hAnsi="Verdana"/>
        <w:bCs/>
        <w:sz w:val="18"/>
        <w:szCs w:val="18"/>
      </w:rPr>
      <w:fldChar w:fldCharType="end"/>
    </w:r>
    <w:r w:rsidR="00631ACB" w:rsidRPr="003F450C">
      <w:rPr>
        <w:rFonts w:ascii="Verdana" w:hAnsi="Verdana"/>
        <w:bCs/>
        <w:sz w:val="18"/>
        <w:szCs w:val="18"/>
      </w:rPr>
      <w:t xml:space="preserve"> (</w:t>
    </w:r>
    <w:r w:rsidR="00631ACB" w:rsidRPr="003F450C">
      <w:rPr>
        <w:rFonts w:ascii="Verdana" w:hAnsi="Verdana"/>
        <w:bCs/>
        <w:sz w:val="18"/>
        <w:szCs w:val="18"/>
      </w:rPr>
      <w:fldChar w:fldCharType="begin"/>
    </w:r>
    <w:r w:rsidR="00631ACB" w:rsidRPr="003F450C">
      <w:rPr>
        <w:rFonts w:ascii="Verdana" w:hAnsi="Verdana"/>
        <w:bCs/>
        <w:sz w:val="18"/>
        <w:szCs w:val="18"/>
      </w:rPr>
      <w:instrText>NUMPAGES</w:instrText>
    </w:r>
    <w:r w:rsidR="00631ACB" w:rsidRPr="003F450C">
      <w:rPr>
        <w:rFonts w:ascii="Verdana" w:hAnsi="Verdana"/>
        <w:bCs/>
        <w:sz w:val="18"/>
        <w:szCs w:val="18"/>
      </w:rPr>
      <w:fldChar w:fldCharType="separate"/>
    </w:r>
    <w:r w:rsidR="00995E6B">
      <w:rPr>
        <w:rFonts w:ascii="Verdana" w:hAnsi="Verdana"/>
        <w:bCs/>
        <w:noProof/>
        <w:sz w:val="18"/>
        <w:szCs w:val="18"/>
      </w:rPr>
      <w:t>4</w:t>
    </w:r>
    <w:r w:rsidR="00631ACB" w:rsidRPr="003F450C">
      <w:rPr>
        <w:rFonts w:ascii="Verdana" w:hAnsi="Verdana"/>
        <w:bCs/>
        <w:sz w:val="18"/>
        <w:szCs w:val="18"/>
      </w:rPr>
      <w:fldChar w:fldCharType="end"/>
    </w:r>
    <w:r w:rsidR="00631ACB" w:rsidRPr="003F450C">
      <w:rPr>
        <w:rFonts w:ascii="Verdana" w:hAnsi="Verdana"/>
        <w:bCs/>
        <w:sz w:val="18"/>
        <w:szCs w:val="18"/>
      </w:rPr>
      <w:t>)</w:t>
    </w:r>
  </w:p>
  <w:p w14:paraId="186411BC" w14:textId="77777777" w:rsidR="00631ACB" w:rsidRPr="00AF1E34" w:rsidRDefault="00631ACB" w:rsidP="008B016D">
    <w:pPr>
      <w:pStyle w:val="Yltunniste"/>
      <w:tabs>
        <w:tab w:val="clear" w:pos="4819"/>
        <w:tab w:val="clear" w:pos="9638"/>
      </w:tabs>
      <w:rPr>
        <w:rFonts w:ascii="Calibri" w:hAnsi="Calibri"/>
        <w:sz w:val="22"/>
        <w:szCs w:val="22"/>
      </w:rPr>
    </w:pPr>
    <w:r w:rsidRPr="000433DE">
      <w:rPr>
        <w:rFonts w:ascii="Verdana" w:hAnsi="Verdana"/>
        <w:b/>
        <w:sz w:val="22"/>
        <w:szCs w:val="22"/>
      </w:rPr>
      <w:tab/>
    </w:r>
    <w:r w:rsidRPr="000433DE">
      <w:rPr>
        <w:rFonts w:ascii="Verdana" w:hAnsi="Verdana"/>
        <w:b/>
        <w:sz w:val="22"/>
        <w:szCs w:val="22"/>
      </w:rPr>
      <w:tab/>
    </w:r>
    <w:r w:rsidRPr="000433DE">
      <w:rPr>
        <w:rFonts w:ascii="Verdana" w:hAnsi="Verdana"/>
        <w:b/>
        <w:sz w:val="22"/>
        <w:szCs w:val="22"/>
      </w:rPr>
      <w:tab/>
    </w:r>
    <w:r w:rsidRPr="000433DE">
      <w:rPr>
        <w:rFonts w:ascii="Verdana" w:hAnsi="Verdana"/>
        <w:b/>
        <w:sz w:val="22"/>
        <w:szCs w:val="22"/>
      </w:rPr>
      <w:tab/>
    </w:r>
    <w:r w:rsidRPr="00AF1E34">
      <w:rPr>
        <w:rFonts w:ascii="Calibri" w:hAnsi="Calibri"/>
        <w:b/>
        <w:sz w:val="22"/>
        <w:szCs w:val="22"/>
      </w:rPr>
      <w:t>Tarjouspyyntö</w:t>
    </w:r>
  </w:p>
  <w:p w14:paraId="52091A7C" w14:textId="77777777" w:rsidR="00631ACB" w:rsidRPr="00AF1E34" w:rsidRDefault="00631ACB" w:rsidP="00E83584">
    <w:pPr>
      <w:pStyle w:val="Yltunniste"/>
      <w:tabs>
        <w:tab w:val="clear" w:pos="4819"/>
        <w:tab w:val="clear" w:pos="9638"/>
      </w:tabs>
      <w:jc w:val="right"/>
      <w:rPr>
        <w:rFonts w:ascii="Calibri" w:hAnsi="Calibri"/>
        <w:sz w:val="22"/>
        <w:szCs w:val="22"/>
      </w:rPr>
    </w:pPr>
    <w:r w:rsidRPr="00AF1E34">
      <w:rPr>
        <w:rFonts w:ascii="Calibri" w:hAnsi="Calibri"/>
        <w:sz w:val="22"/>
        <w:szCs w:val="22"/>
      </w:rPr>
      <w:tab/>
    </w:r>
    <w:r w:rsidRPr="00AF1E34">
      <w:rPr>
        <w:rFonts w:ascii="Calibri" w:hAnsi="Calibri"/>
        <w:sz w:val="22"/>
        <w:szCs w:val="22"/>
      </w:rPr>
      <w:tab/>
    </w:r>
    <w:r w:rsidRPr="00AF1E34">
      <w:rPr>
        <w:rFonts w:ascii="Calibri" w:hAnsi="Calibri"/>
        <w:sz w:val="22"/>
        <w:szCs w:val="22"/>
      </w:rPr>
      <w:tab/>
    </w:r>
    <w:r w:rsidRPr="00AF1E34">
      <w:rPr>
        <w:rStyle w:val="Sivunumero"/>
        <w:rFonts w:ascii="Calibri" w:hAnsi="Calibri"/>
        <w:sz w:val="22"/>
        <w:szCs w:val="22"/>
      </w:rPr>
      <w:tab/>
    </w:r>
    <w:r w:rsidRPr="00AF1E34">
      <w:rPr>
        <w:rStyle w:val="Sivunumero"/>
        <w:rFonts w:ascii="Calibri" w:hAnsi="Calibri"/>
        <w:sz w:val="22"/>
        <w:szCs w:val="22"/>
      </w:rPr>
      <w:tab/>
    </w:r>
    <w:r w:rsidRPr="00AF1E34">
      <w:rPr>
        <w:rStyle w:val="Sivunumero"/>
        <w:rFonts w:ascii="Calibri" w:hAnsi="Calibri"/>
        <w:sz w:val="22"/>
        <w:szCs w:val="22"/>
      </w:rPr>
      <w:tab/>
    </w:r>
    <w:r w:rsidRPr="00AF1E34">
      <w:rPr>
        <w:rStyle w:val="Sivunumero"/>
        <w:rFonts w:ascii="Calibri" w:hAnsi="Calibri"/>
        <w:sz w:val="22"/>
        <w:szCs w:val="22"/>
      </w:rPr>
      <w:tab/>
    </w:r>
    <w:r w:rsidRPr="00AF1E34">
      <w:rPr>
        <w:rStyle w:val="Sivunumero"/>
        <w:rFonts w:ascii="Calibri" w:hAnsi="Calibri"/>
        <w:sz w:val="22"/>
        <w:szCs w:val="22"/>
      </w:rPr>
      <w:tab/>
    </w:r>
    <w:r w:rsidRPr="00AF1E34">
      <w:rPr>
        <w:rStyle w:val="Sivunumero"/>
        <w:rFonts w:ascii="Calibri" w:hAnsi="Calibri"/>
        <w:sz w:val="22"/>
        <w:szCs w:val="22"/>
      </w:rPr>
      <w:tab/>
    </w:r>
  </w:p>
  <w:p w14:paraId="4249E1EF" w14:textId="5ABD6AE7" w:rsidR="00631ACB" w:rsidRPr="00AF1E34" w:rsidRDefault="00631ACB" w:rsidP="00631ACB">
    <w:pPr>
      <w:pStyle w:val="Yltunniste"/>
      <w:tabs>
        <w:tab w:val="clear" w:pos="4819"/>
        <w:tab w:val="clear" w:pos="9638"/>
      </w:tabs>
      <w:rPr>
        <w:rFonts w:ascii="Calibri" w:hAnsi="Calibri"/>
      </w:rPr>
    </w:pPr>
    <w:r w:rsidRPr="00AF1E34">
      <w:rPr>
        <w:rStyle w:val="Sivunumero"/>
        <w:rFonts w:ascii="Calibri" w:hAnsi="Calibri"/>
        <w:sz w:val="22"/>
        <w:szCs w:val="22"/>
      </w:rPr>
      <w:tab/>
    </w:r>
    <w:r w:rsidRPr="00AF1E34">
      <w:rPr>
        <w:rStyle w:val="Sivunumero"/>
        <w:rFonts w:ascii="Calibri" w:hAnsi="Calibri"/>
        <w:sz w:val="22"/>
        <w:szCs w:val="22"/>
      </w:rPr>
      <w:tab/>
    </w:r>
    <w:r w:rsidRPr="00AF1E34">
      <w:rPr>
        <w:rStyle w:val="Sivunumero"/>
        <w:rFonts w:ascii="Calibri" w:hAnsi="Calibri"/>
        <w:sz w:val="22"/>
        <w:szCs w:val="22"/>
      </w:rPr>
      <w:tab/>
    </w:r>
    <w:r w:rsidRPr="00AF1E34">
      <w:rPr>
        <w:rStyle w:val="Sivunumero"/>
        <w:rFonts w:ascii="Calibri" w:hAnsi="Calibri"/>
        <w:sz w:val="22"/>
        <w:szCs w:val="22"/>
      </w:rPr>
      <w:tab/>
    </w:r>
    <w:r w:rsidR="00722E47">
      <w:rPr>
        <w:rStyle w:val="Sivunumero"/>
        <w:rFonts w:ascii="Calibri" w:hAnsi="Calibri"/>
        <w:sz w:val="22"/>
        <w:szCs w:val="22"/>
      </w:rPr>
      <w:t>0</w:t>
    </w:r>
    <w:r w:rsidR="005B088A">
      <w:rPr>
        <w:rStyle w:val="Sivunumero"/>
        <w:rFonts w:ascii="Calibri" w:hAnsi="Calibri"/>
        <w:sz w:val="22"/>
        <w:szCs w:val="22"/>
      </w:rPr>
      <w:t>5</w:t>
    </w:r>
    <w:r>
      <w:rPr>
        <w:rStyle w:val="Sivunumero"/>
        <w:rFonts w:ascii="Calibri" w:hAnsi="Calibri"/>
        <w:sz w:val="22"/>
        <w:szCs w:val="22"/>
      </w:rPr>
      <w:t>.</w:t>
    </w:r>
    <w:r w:rsidR="00C9439F">
      <w:rPr>
        <w:rStyle w:val="Sivunumero"/>
        <w:rFonts w:ascii="Calibri" w:hAnsi="Calibri"/>
        <w:sz w:val="22"/>
        <w:szCs w:val="22"/>
      </w:rPr>
      <w:t>0</w:t>
    </w:r>
    <w:r w:rsidR="005B088A">
      <w:rPr>
        <w:rStyle w:val="Sivunumero"/>
        <w:rFonts w:ascii="Calibri" w:hAnsi="Calibri"/>
        <w:sz w:val="22"/>
        <w:szCs w:val="22"/>
      </w:rPr>
      <w:t>1</w:t>
    </w:r>
    <w:r>
      <w:rPr>
        <w:rStyle w:val="Sivunumero"/>
        <w:rFonts w:ascii="Calibri" w:hAnsi="Calibri"/>
        <w:sz w:val="22"/>
        <w:szCs w:val="22"/>
      </w:rPr>
      <w:t>.20</w:t>
    </w:r>
    <w:r w:rsidR="00C9439F">
      <w:rPr>
        <w:rStyle w:val="Sivunumero"/>
        <w:rFonts w:ascii="Calibri" w:hAnsi="Calibri"/>
        <w:sz w:val="22"/>
        <w:szCs w:val="22"/>
      </w:rPr>
      <w:t>2</w:t>
    </w:r>
    <w:r w:rsidR="005B088A">
      <w:rPr>
        <w:rStyle w:val="Sivunumero"/>
        <w:rFonts w:ascii="Calibri" w:hAnsi="Calibri"/>
        <w:sz w:val="22"/>
        <w:szCs w:val="22"/>
      </w:rPr>
      <w:t>3</w:t>
    </w:r>
    <w:r w:rsidRPr="00AF1E34">
      <w:rPr>
        <w:rFonts w:ascii="Calibri" w:hAnsi="Calibri"/>
        <w:sz w:val="22"/>
        <w:szCs w:val="22"/>
      </w:rPr>
      <w:tab/>
    </w:r>
    <w:r w:rsidRPr="00AF1E34">
      <w:rPr>
        <w:rFonts w:ascii="Calibri" w:hAnsi="Calibri"/>
      </w:rPr>
      <w:tab/>
    </w:r>
    <w:r w:rsidRPr="00AF1E34">
      <w:rPr>
        <w:rFonts w:ascii="Calibri" w:hAnsi="Calibri"/>
      </w:rPr>
      <w:tab/>
    </w:r>
  </w:p>
  <w:p w14:paraId="276D7454" w14:textId="77777777" w:rsidR="00631ACB" w:rsidRPr="00AF1E34" w:rsidRDefault="00631ACB" w:rsidP="008B016D">
    <w:pPr>
      <w:pStyle w:val="Yltunniste"/>
      <w:rPr>
        <w:rFonts w:ascii="Calibri" w:hAnsi="Calibri"/>
      </w:rPr>
    </w:pPr>
  </w:p>
  <w:p w14:paraId="2D148093" w14:textId="77777777" w:rsidR="00631ACB" w:rsidRPr="00AF1E34" w:rsidRDefault="00631ACB" w:rsidP="00E83584">
    <w:pPr>
      <w:pStyle w:val="Yltunniste"/>
      <w:rPr>
        <w:rFonts w:ascii="Calibri" w:hAnsi="Calibri"/>
      </w:rPr>
    </w:pPr>
  </w:p>
  <w:p w14:paraId="06955AE0" w14:textId="77777777" w:rsidR="00631ACB" w:rsidRPr="00AF1E34" w:rsidRDefault="00631ACB" w:rsidP="008B016D">
    <w:pPr>
      <w:pStyle w:val="Yltunniste"/>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028"/>
    <w:multiLevelType w:val="hybridMultilevel"/>
    <w:tmpl w:val="30627F48"/>
    <w:lvl w:ilvl="0" w:tplc="E446E43A">
      <w:start w:val="2"/>
      <w:numFmt w:val="bullet"/>
      <w:lvlText w:val="-"/>
      <w:lvlJc w:val="left"/>
      <w:pPr>
        <w:ind w:left="1920" w:hanging="360"/>
      </w:pPr>
      <w:rPr>
        <w:rFonts w:ascii="Calibri" w:eastAsia="Times New Roman" w:hAnsi="Calibri" w:cs="Calibri" w:hint="default"/>
      </w:rPr>
    </w:lvl>
    <w:lvl w:ilvl="1" w:tplc="040B0003" w:tentative="1">
      <w:start w:val="1"/>
      <w:numFmt w:val="bullet"/>
      <w:lvlText w:val="o"/>
      <w:lvlJc w:val="left"/>
      <w:pPr>
        <w:ind w:left="2640" w:hanging="360"/>
      </w:pPr>
      <w:rPr>
        <w:rFonts w:ascii="Courier New" w:hAnsi="Courier New" w:cs="Courier New" w:hint="default"/>
      </w:rPr>
    </w:lvl>
    <w:lvl w:ilvl="2" w:tplc="040B0005" w:tentative="1">
      <w:start w:val="1"/>
      <w:numFmt w:val="bullet"/>
      <w:lvlText w:val=""/>
      <w:lvlJc w:val="left"/>
      <w:pPr>
        <w:ind w:left="3360" w:hanging="360"/>
      </w:pPr>
      <w:rPr>
        <w:rFonts w:ascii="Wingdings" w:hAnsi="Wingdings" w:hint="default"/>
      </w:rPr>
    </w:lvl>
    <w:lvl w:ilvl="3" w:tplc="040B0001" w:tentative="1">
      <w:start w:val="1"/>
      <w:numFmt w:val="bullet"/>
      <w:lvlText w:val=""/>
      <w:lvlJc w:val="left"/>
      <w:pPr>
        <w:ind w:left="4080" w:hanging="360"/>
      </w:pPr>
      <w:rPr>
        <w:rFonts w:ascii="Symbol" w:hAnsi="Symbol" w:hint="default"/>
      </w:rPr>
    </w:lvl>
    <w:lvl w:ilvl="4" w:tplc="040B0003" w:tentative="1">
      <w:start w:val="1"/>
      <w:numFmt w:val="bullet"/>
      <w:lvlText w:val="o"/>
      <w:lvlJc w:val="left"/>
      <w:pPr>
        <w:ind w:left="4800" w:hanging="360"/>
      </w:pPr>
      <w:rPr>
        <w:rFonts w:ascii="Courier New" w:hAnsi="Courier New" w:cs="Courier New" w:hint="default"/>
      </w:rPr>
    </w:lvl>
    <w:lvl w:ilvl="5" w:tplc="040B0005" w:tentative="1">
      <w:start w:val="1"/>
      <w:numFmt w:val="bullet"/>
      <w:lvlText w:val=""/>
      <w:lvlJc w:val="left"/>
      <w:pPr>
        <w:ind w:left="5520" w:hanging="360"/>
      </w:pPr>
      <w:rPr>
        <w:rFonts w:ascii="Wingdings" w:hAnsi="Wingdings" w:hint="default"/>
      </w:rPr>
    </w:lvl>
    <w:lvl w:ilvl="6" w:tplc="040B0001" w:tentative="1">
      <w:start w:val="1"/>
      <w:numFmt w:val="bullet"/>
      <w:lvlText w:val=""/>
      <w:lvlJc w:val="left"/>
      <w:pPr>
        <w:ind w:left="6240" w:hanging="360"/>
      </w:pPr>
      <w:rPr>
        <w:rFonts w:ascii="Symbol" w:hAnsi="Symbol" w:hint="default"/>
      </w:rPr>
    </w:lvl>
    <w:lvl w:ilvl="7" w:tplc="040B0003" w:tentative="1">
      <w:start w:val="1"/>
      <w:numFmt w:val="bullet"/>
      <w:lvlText w:val="o"/>
      <w:lvlJc w:val="left"/>
      <w:pPr>
        <w:ind w:left="6960" w:hanging="360"/>
      </w:pPr>
      <w:rPr>
        <w:rFonts w:ascii="Courier New" w:hAnsi="Courier New" w:cs="Courier New" w:hint="default"/>
      </w:rPr>
    </w:lvl>
    <w:lvl w:ilvl="8" w:tplc="040B0005" w:tentative="1">
      <w:start w:val="1"/>
      <w:numFmt w:val="bullet"/>
      <w:lvlText w:val=""/>
      <w:lvlJc w:val="left"/>
      <w:pPr>
        <w:ind w:left="7680" w:hanging="360"/>
      </w:pPr>
      <w:rPr>
        <w:rFonts w:ascii="Wingdings" w:hAnsi="Wingdings" w:hint="default"/>
      </w:rPr>
    </w:lvl>
  </w:abstractNum>
  <w:abstractNum w:abstractNumId="1" w15:restartNumberingAfterBreak="0">
    <w:nsid w:val="013468EE"/>
    <w:multiLevelType w:val="hybridMultilevel"/>
    <w:tmpl w:val="E6502904"/>
    <w:lvl w:ilvl="0" w:tplc="A5F42D2A">
      <w:start w:val="1"/>
      <w:numFmt w:val="upperLetter"/>
      <w:lvlText w:val="%1."/>
      <w:lvlJc w:val="left"/>
      <w:pPr>
        <w:ind w:left="1920" w:hanging="360"/>
      </w:pPr>
      <w:rPr>
        <w:rFonts w:hint="default"/>
      </w:rPr>
    </w:lvl>
    <w:lvl w:ilvl="1" w:tplc="040B0001">
      <w:start w:val="1"/>
      <w:numFmt w:val="bullet"/>
      <w:lvlText w:val=""/>
      <w:lvlJc w:val="left"/>
      <w:pPr>
        <w:ind w:left="2640" w:hanging="360"/>
      </w:pPr>
      <w:rPr>
        <w:rFonts w:ascii="Symbol" w:hAnsi="Symbol" w:hint="default"/>
      </w:r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2" w15:restartNumberingAfterBreak="0">
    <w:nsid w:val="047C373A"/>
    <w:multiLevelType w:val="hybridMultilevel"/>
    <w:tmpl w:val="8C96D816"/>
    <w:lvl w:ilvl="0" w:tplc="4BD23B0C">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 w15:restartNumberingAfterBreak="0">
    <w:nsid w:val="04BF34E9"/>
    <w:multiLevelType w:val="hybridMultilevel"/>
    <w:tmpl w:val="08786228"/>
    <w:lvl w:ilvl="0" w:tplc="040B0001">
      <w:start w:val="1"/>
      <w:numFmt w:val="bullet"/>
      <w:lvlText w:val=""/>
      <w:lvlJc w:val="left"/>
      <w:pPr>
        <w:ind w:left="3000" w:hanging="360"/>
      </w:pPr>
      <w:rPr>
        <w:rFonts w:ascii="Symbol" w:hAnsi="Symbol" w:hint="default"/>
      </w:rPr>
    </w:lvl>
    <w:lvl w:ilvl="1" w:tplc="040B0003" w:tentative="1">
      <w:start w:val="1"/>
      <w:numFmt w:val="bullet"/>
      <w:lvlText w:val="o"/>
      <w:lvlJc w:val="left"/>
      <w:pPr>
        <w:ind w:left="3720" w:hanging="360"/>
      </w:pPr>
      <w:rPr>
        <w:rFonts w:ascii="Courier New" w:hAnsi="Courier New" w:cs="Courier New" w:hint="default"/>
      </w:rPr>
    </w:lvl>
    <w:lvl w:ilvl="2" w:tplc="040B0005" w:tentative="1">
      <w:start w:val="1"/>
      <w:numFmt w:val="bullet"/>
      <w:lvlText w:val=""/>
      <w:lvlJc w:val="left"/>
      <w:pPr>
        <w:ind w:left="4440" w:hanging="360"/>
      </w:pPr>
      <w:rPr>
        <w:rFonts w:ascii="Wingdings" w:hAnsi="Wingdings" w:hint="default"/>
      </w:rPr>
    </w:lvl>
    <w:lvl w:ilvl="3" w:tplc="040B0001" w:tentative="1">
      <w:start w:val="1"/>
      <w:numFmt w:val="bullet"/>
      <w:lvlText w:val=""/>
      <w:lvlJc w:val="left"/>
      <w:pPr>
        <w:ind w:left="5160" w:hanging="360"/>
      </w:pPr>
      <w:rPr>
        <w:rFonts w:ascii="Symbol" w:hAnsi="Symbol" w:hint="default"/>
      </w:rPr>
    </w:lvl>
    <w:lvl w:ilvl="4" w:tplc="040B0003" w:tentative="1">
      <w:start w:val="1"/>
      <w:numFmt w:val="bullet"/>
      <w:lvlText w:val="o"/>
      <w:lvlJc w:val="left"/>
      <w:pPr>
        <w:ind w:left="5880" w:hanging="360"/>
      </w:pPr>
      <w:rPr>
        <w:rFonts w:ascii="Courier New" w:hAnsi="Courier New" w:cs="Courier New" w:hint="default"/>
      </w:rPr>
    </w:lvl>
    <w:lvl w:ilvl="5" w:tplc="040B0005" w:tentative="1">
      <w:start w:val="1"/>
      <w:numFmt w:val="bullet"/>
      <w:lvlText w:val=""/>
      <w:lvlJc w:val="left"/>
      <w:pPr>
        <w:ind w:left="6600" w:hanging="360"/>
      </w:pPr>
      <w:rPr>
        <w:rFonts w:ascii="Wingdings" w:hAnsi="Wingdings" w:hint="default"/>
      </w:rPr>
    </w:lvl>
    <w:lvl w:ilvl="6" w:tplc="040B0001" w:tentative="1">
      <w:start w:val="1"/>
      <w:numFmt w:val="bullet"/>
      <w:lvlText w:val=""/>
      <w:lvlJc w:val="left"/>
      <w:pPr>
        <w:ind w:left="7320" w:hanging="360"/>
      </w:pPr>
      <w:rPr>
        <w:rFonts w:ascii="Symbol" w:hAnsi="Symbol" w:hint="default"/>
      </w:rPr>
    </w:lvl>
    <w:lvl w:ilvl="7" w:tplc="040B0003" w:tentative="1">
      <w:start w:val="1"/>
      <w:numFmt w:val="bullet"/>
      <w:lvlText w:val="o"/>
      <w:lvlJc w:val="left"/>
      <w:pPr>
        <w:ind w:left="8040" w:hanging="360"/>
      </w:pPr>
      <w:rPr>
        <w:rFonts w:ascii="Courier New" w:hAnsi="Courier New" w:cs="Courier New" w:hint="default"/>
      </w:rPr>
    </w:lvl>
    <w:lvl w:ilvl="8" w:tplc="040B0005" w:tentative="1">
      <w:start w:val="1"/>
      <w:numFmt w:val="bullet"/>
      <w:lvlText w:val=""/>
      <w:lvlJc w:val="left"/>
      <w:pPr>
        <w:ind w:left="8760" w:hanging="360"/>
      </w:pPr>
      <w:rPr>
        <w:rFonts w:ascii="Wingdings" w:hAnsi="Wingdings" w:hint="default"/>
      </w:rPr>
    </w:lvl>
  </w:abstractNum>
  <w:abstractNum w:abstractNumId="4" w15:restartNumberingAfterBreak="0">
    <w:nsid w:val="06604125"/>
    <w:multiLevelType w:val="hybridMultilevel"/>
    <w:tmpl w:val="696A8F76"/>
    <w:lvl w:ilvl="0" w:tplc="AB4CEE8C">
      <w:start w:val="1"/>
      <w:numFmt w:val="decimal"/>
      <w:lvlText w:val="%1."/>
      <w:lvlJc w:val="left"/>
      <w:pPr>
        <w:ind w:left="1920" w:hanging="360"/>
      </w:pPr>
      <w:rPr>
        <w:rFonts w:hint="default"/>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5" w15:restartNumberingAfterBreak="0">
    <w:nsid w:val="0F847940"/>
    <w:multiLevelType w:val="hybridMultilevel"/>
    <w:tmpl w:val="51C0A7D0"/>
    <w:lvl w:ilvl="0" w:tplc="FDE0202A">
      <w:start w:val="1"/>
      <w:numFmt w:val="decimal"/>
      <w:lvlText w:val="%1)"/>
      <w:lvlJc w:val="left"/>
      <w:pPr>
        <w:ind w:left="1920" w:hanging="360"/>
      </w:pPr>
      <w:rPr>
        <w:rFonts w:hint="default"/>
      </w:rPr>
    </w:lvl>
    <w:lvl w:ilvl="1" w:tplc="041D0019" w:tentative="1">
      <w:start w:val="1"/>
      <w:numFmt w:val="lowerLetter"/>
      <w:lvlText w:val="%2."/>
      <w:lvlJc w:val="left"/>
      <w:pPr>
        <w:ind w:left="2640" w:hanging="360"/>
      </w:pPr>
    </w:lvl>
    <w:lvl w:ilvl="2" w:tplc="041D001B" w:tentative="1">
      <w:start w:val="1"/>
      <w:numFmt w:val="lowerRoman"/>
      <w:lvlText w:val="%3."/>
      <w:lvlJc w:val="right"/>
      <w:pPr>
        <w:ind w:left="3360" w:hanging="180"/>
      </w:pPr>
    </w:lvl>
    <w:lvl w:ilvl="3" w:tplc="041D000F" w:tentative="1">
      <w:start w:val="1"/>
      <w:numFmt w:val="decimal"/>
      <w:lvlText w:val="%4."/>
      <w:lvlJc w:val="left"/>
      <w:pPr>
        <w:ind w:left="4080" w:hanging="360"/>
      </w:pPr>
    </w:lvl>
    <w:lvl w:ilvl="4" w:tplc="041D0019" w:tentative="1">
      <w:start w:val="1"/>
      <w:numFmt w:val="lowerLetter"/>
      <w:lvlText w:val="%5."/>
      <w:lvlJc w:val="left"/>
      <w:pPr>
        <w:ind w:left="4800" w:hanging="360"/>
      </w:pPr>
    </w:lvl>
    <w:lvl w:ilvl="5" w:tplc="041D001B" w:tentative="1">
      <w:start w:val="1"/>
      <w:numFmt w:val="lowerRoman"/>
      <w:lvlText w:val="%6."/>
      <w:lvlJc w:val="right"/>
      <w:pPr>
        <w:ind w:left="5520" w:hanging="180"/>
      </w:pPr>
    </w:lvl>
    <w:lvl w:ilvl="6" w:tplc="041D000F" w:tentative="1">
      <w:start w:val="1"/>
      <w:numFmt w:val="decimal"/>
      <w:lvlText w:val="%7."/>
      <w:lvlJc w:val="left"/>
      <w:pPr>
        <w:ind w:left="6240" w:hanging="360"/>
      </w:pPr>
    </w:lvl>
    <w:lvl w:ilvl="7" w:tplc="041D0019" w:tentative="1">
      <w:start w:val="1"/>
      <w:numFmt w:val="lowerLetter"/>
      <w:lvlText w:val="%8."/>
      <w:lvlJc w:val="left"/>
      <w:pPr>
        <w:ind w:left="6960" w:hanging="360"/>
      </w:pPr>
    </w:lvl>
    <w:lvl w:ilvl="8" w:tplc="041D001B" w:tentative="1">
      <w:start w:val="1"/>
      <w:numFmt w:val="lowerRoman"/>
      <w:lvlText w:val="%9."/>
      <w:lvlJc w:val="right"/>
      <w:pPr>
        <w:ind w:left="7680" w:hanging="180"/>
      </w:pPr>
    </w:lvl>
  </w:abstractNum>
  <w:abstractNum w:abstractNumId="6" w15:restartNumberingAfterBreak="0">
    <w:nsid w:val="131B1FA0"/>
    <w:multiLevelType w:val="hybridMultilevel"/>
    <w:tmpl w:val="040EC558"/>
    <w:lvl w:ilvl="0" w:tplc="041D0001">
      <w:start w:val="1"/>
      <w:numFmt w:val="bullet"/>
      <w:lvlText w:val=""/>
      <w:lvlJc w:val="left"/>
      <w:pPr>
        <w:ind w:left="2280" w:hanging="360"/>
      </w:pPr>
      <w:rPr>
        <w:rFonts w:ascii="Symbol" w:hAnsi="Symbol" w:hint="default"/>
      </w:rPr>
    </w:lvl>
    <w:lvl w:ilvl="1" w:tplc="041D0003" w:tentative="1">
      <w:start w:val="1"/>
      <w:numFmt w:val="bullet"/>
      <w:lvlText w:val="o"/>
      <w:lvlJc w:val="left"/>
      <w:pPr>
        <w:ind w:left="3000" w:hanging="360"/>
      </w:pPr>
      <w:rPr>
        <w:rFonts w:ascii="Courier New" w:hAnsi="Courier New" w:cs="Courier New" w:hint="default"/>
      </w:rPr>
    </w:lvl>
    <w:lvl w:ilvl="2" w:tplc="041D0005" w:tentative="1">
      <w:start w:val="1"/>
      <w:numFmt w:val="bullet"/>
      <w:lvlText w:val=""/>
      <w:lvlJc w:val="left"/>
      <w:pPr>
        <w:ind w:left="3720" w:hanging="360"/>
      </w:pPr>
      <w:rPr>
        <w:rFonts w:ascii="Wingdings" w:hAnsi="Wingdings" w:hint="default"/>
      </w:rPr>
    </w:lvl>
    <w:lvl w:ilvl="3" w:tplc="041D0001" w:tentative="1">
      <w:start w:val="1"/>
      <w:numFmt w:val="bullet"/>
      <w:lvlText w:val=""/>
      <w:lvlJc w:val="left"/>
      <w:pPr>
        <w:ind w:left="4440" w:hanging="360"/>
      </w:pPr>
      <w:rPr>
        <w:rFonts w:ascii="Symbol" w:hAnsi="Symbol" w:hint="default"/>
      </w:rPr>
    </w:lvl>
    <w:lvl w:ilvl="4" w:tplc="041D0003" w:tentative="1">
      <w:start w:val="1"/>
      <w:numFmt w:val="bullet"/>
      <w:lvlText w:val="o"/>
      <w:lvlJc w:val="left"/>
      <w:pPr>
        <w:ind w:left="5160" w:hanging="360"/>
      </w:pPr>
      <w:rPr>
        <w:rFonts w:ascii="Courier New" w:hAnsi="Courier New" w:cs="Courier New" w:hint="default"/>
      </w:rPr>
    </w:lvl>
    <w:lvl w:ilvl="5" w:tplc="041D0005" w:tentative="1">
      <w:start w:val="1"/>
      <w:numFmt w:val="bullet"/>
      <w:lvlText w:val=""/>
      <w:lvlJc w:val="left"/>
      <w:pPr>
        <w:ind w:left="5880" w:hanging="360"/>
      </w:pPr>
      <w:rPr>
        <w:rFonts w:ascii="Wingdings" w:hAnsi="Wingdings" w:hint="default"/>
      </w:rPr>
    </w:lvl>
    <w:lvl w:ilvl="6" w:tplc="041D0001" w:tentative="1">
      <w:start w:val="1"/>
      <w:numFmt w:val="bullet"/>
      <w:lvlText w:val=""/>
      <w:lvlJc w:val="left"/>
      <w:pPr>
        <w:ind w:left="6600" w:hanging="360"/>
      </w:pPr>
      <w:rPr>
        <w:rFonts w:ascii="Symbol" w:hAnsi="Symbol" w:hint="default"/>
      </w:rPr>
    </w:lvl>
    <w:lvl w:ilvl="7" w:tplc="041D0003" w:tentative="1">
      <w:start w:val="1"/>
      <w:numFmt w:val="bullet"/>
      <w:lvlText w:val="o"/>
      <w:lvlJc w:val="left"/>
      <w:pPr>
        <w:ind w:left="7320" w:hanging="360"/>
      </w:pPr>
      <w:rPr>
        <w:rFonts w:ascii="Courier New" w:hAnsi="Courier New" w:cs="Courier New" w:hint="default"/>
      </w:rPr>
    </w:lvl>
    <w:lvl w:ilvl="8" w:tplc="041D0005" w:tentative="1">
      <w:start w:val="1"/>
      <w:numFmt w:val="bullet"/>
      <w:lvlText w:val=""/>
      <w:lvlJc w:val="left"/>
      <w:pPr>
        <w:ind w:left="8040" w:hanging="360"/>
      </w:pPr>
      <w:rPr>
        <w:rFonts w:ascii="Wingdings" w:hAnsi="Wingdings" w:hint="default"/>
      </w:rPr>
    </w:lvl>
  </w:abstractNum>
  <w:abstractNum w:abstractNumId="7" w15:restartNumberingAfterBreak="0">
    <w:nsid w:val="13351E0D"/>
    <w:multiLevelType w:val="multilevel"/>
    <w:tmpl w:val="31448B1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8" w15:restartNumberingAfterBreak="0">
    <w:nsid w:val="134452AB"/>
    <w:multiLevelType w:val="hybridMultilevel"/>
    <w:tmpl w:val="413E4D46"/>
    <w:lvl w:ilvl="0" w:tplc="AB4CEE8C">
      <w:start w:val="1"/>
      <w:numFmt w:val="decimal"/>
      <w:lvlText w:val="%1."/>
      <w:lvlJc w:val="left"/>
      <w:pPr>
        <w:ind w:left="1920" w:hanging="360"/>
      </w:pPr>
      <w:rPr>
        <w:rFonts w:hint="default"/>
      </w:rPr>
    </w:lvl>
    <w:lvl w:ilvl="1" w:tplc="041D0019" w:tentative="1">
      <w:start w:val="1"/>
      <w:numFmt w:val="lowerLetter"/>
      <w:lvlText w:val="%2."/>
      <w:lvlJc w:val="left"/>
      <w:pPr>
        <w:ind w:left="2640" w:hanging="360"/>
      </w:pPr>
    </w:lvl>
    <w:lvl w:ilvl="2" w:tplc="041D001B" w:tentative="1">
      <w:start w:val="1"/>
      <w:numFmt w:val="lowerRoman"/>
      <w:lvlText w:val="%3."/>
      <w:lvlJc w:val="right"/>
      <w:pPr>
        <w:ind w:left="3360" w:hanging="180"/>
      </w:pPr>
    </w:lvl>
    <w:lvl w:ilvl="3" w:tplc="041D000F" w:tentative="1">
      <w:start w:val="1"/>
      <w:numFmt w:val="decimal"/>
      <w:lvlText w:val="%4."/>
      <w:lvlJc w:val="left"/>
      <w:pPr>
        <w:ind w:left="4080" w:hanging="360"/>
      </w:pPr>
    </w:lvl>
    <w:lvl w:ilvl="4" w:tplc="041D0019" w:tentative="1">
      <w:start w:val="1"/>
      <w:numFmt w:val="lowerLetter"/>
      <w:lvlText w:val="%5."/>
      <w:lvlJc w:val="left"/>
      <w:pPr>
        <w:ind w:left="4800" w:hanging="360"/>
      </w:pPr>
    </w:lvl>
    <w:lvl w:ilvl="5" w:tplc="041D001B">
      <w:start w:val="1"/>
      <w:numFmt w:val="lowerRoman"/>
      <w:lvlText w:val="%6."/>
      <w:lvlJc w:val="right"/>
      <w:pPr>
        <w:ind w:left="5520" w:hanging="180"/>
      </w:pPr>
    </w:lvl>
    <w:lvl w:ilvl="6" w:tplc="041D000F" w:tentative="1">
      <w:start w:val="1"/>
      <w:numFmt w:val="decimal"/>
      <w:lvlText w:val="%7."/>
      <w:lvlJc w:val="left"/>
      <w:pPr>
        <w:ind w:left="6240" w:hanging="360"/>
      </w:pPr>
    </w:lvl>
    <w:lvl w:ilvl="7" w:tplc="041D0019" w:tentative="1">
      <w:start w:val="1"/>
      <w:numFmt w:val="lowerLetter"/>
      <w:lvlText w:val="%8."/>
      <w:lvlJc w:val="left"/>
      <w:pPr>
        <w:ind w:left="6960" w:hanging="360"/>
      </w:pPr>
    </w:lvl>
    <w:lvl w:ilvl="8" w:tplc="041D001B">
      <w:start w:val="1"/>
      <w:numFmt w:val="lowerRoman"/>
      <w:lvlText w:val="%9."/>
      <w:lvlJc w:val="right"/>
      <w:pPr>
        <w:ind w:left="7680" w:hanging="180"/>
      </w:pPr>
    </w:lvl>
  </w:abstractNum>
  <w:abstractNum w:abstractNumId="9" w15:restartNumberingAfterBreak="0">
    <w:nsid w:val="1A875687"/>
    <w:multiLevelType w:val="hybridMultilevel"/>
    <w:tmpl w:val="14A0BBF6"/>
    <w:lvl w:ilvl="0" w:tplc="CBEE0C88">
      <w:start w:val="2"/>
      <w:numFmt w:val="bullet"/>
      <w:lvlText w:val="-"/>
      <w:lvlJc w:val="left"/>
      <w:pPr>
        <w:ind w:left="1920" w:hanging="360"/>
      </w:pPr>
      <w:rPr>
        <w:rFonts w:ascii="Calibri" w:eastAsia="Times New Roman" w:hAnsi="Calibri" w:cs="Calibri" w:hint="default"/>
      </w:rPr>
    </w:lvl>
    <w:lvl w:ilvl="1" w:tplc="040B0003">
      <w:start w:val="1"/>
      <w:numFmt w:val="bullet"/>
      <w:lvlText w:val="o"/>
      <w:lvlJc w:val="left"/>
      <w:pPr>
        <w:ind w:left="2640" w:hanging="360"/>
      </w:pPr>
      <w:rPr>
        <w:rFonts w:ascii="Courier New" w:hAnsi="Courier New" w:cs="Courier New" w:hint="default"/>
      </w:rPr>
    </w:lvl>
    <w:lvl w:ilvl="2" w:tplc="040B0005" w:tentative="1">
      <w:start w:val="1"/>
      <w:numFmt w:val="bullet"/>
      <w:lvlText w:val=""/>
      <w:lvlJc w:val="left"/>
      <w:pPr>
        <w:ind w:left="3360" w:hanging="360"/>
      </w:pPr>
      <w:rPr>
        <w:rFonts w:ascii="Wingdings" w:hAnsi="Wingdings" w:hint="default"/>
      </w:rPr>
    </w:lvl>
    <w:lvl w:ilvl="3" w:tplc="040B0001" w:tentative="1">
      <w:start w:val="1"/>
      <w:numFmt w:val="bullet"/>
      <w:lvlText w:val=""/>
      <w:lvlJc w:val="left"/>
      <w:pPr>
        <w:ind w:left="4080" w:hanging="360"/>
      </w:pPr>
      <w:rPr>
        <w:rFonts w:ascii="Symbol" w:hAnsi="Symbol" w:hint="default"/>
      </w:rPr>
    </w:lvl>
    <w:lvl w:ilvl="4" w:tplc="040B0003" w:tentative="1">
      <w:start w:val="1"/>
      <w:numFmt w:val="bullet"/>
      <w:lvlText w:val="o"/>
      <w:lvlJc w:val="left"/>
      <w:pPr>
        <w:ind w:left="4800" w:hanging="360"/>
      </w:pPr>
      <w:rPr>
        <w:rFonts w:ascii="Courier New" w:hAnsi="Courier New" w:cs="Courier New" w:hint="default"/>
      </w:rPr>
    </w:lvl>
    <w:lvl w:ilvl="5" w:tplc="040B0005" w:tentative="1">
      <w:start w:val="1"/>
      <w:numFmt w:val="bullet"/>
      <w:lvlText w:val=""/>
      <w:lvlJc w:val="left"/>
      <w:pPr>
        <w:ind w:left="5520" w:hanging="360"/>
      </w:pPr>
      <w:rPr>
        <w:rFonts w:ascii="Wingdings" w:hAnsi="Wingdings" w:hint="default"/>
      </w:rPr>
    </w:lvl>
    <w:lvl w:ilvl="6" w:tplc="040B0001" w:tentative="1">
      <w:start w:val="1"/>
      <w:numFmt w:val="bullet"/>
      <w:lvlText w:val=""/>
      <w:lvlJc w:val="left"/>
      <w:pPr>
        <w:ind w:left="6240" w:hanging="360"/>
      </w:pPr>
      <w:rPr>
        <w:rFonts w:ascii="Symbol" w:hAnsi="Symbol" w:hint="default"/>
      </w:rPr>
    </w:lvl>
    <w:lvl w:ilvl="7" w:tplc="040B0003" w:tentative="1">
      <w:start w:val="1"/>
      <w:numFmt w:val="bullet"/>
      <w:lvlText w:val="o"/>
      <w:lvlJc w:val="left"/>
      <w:pPr>
        <w:ind w:left="6960" w:hanging="360"/>
      </w:pPr>
      <w:rPr>
        <w:rFonts w:ascii="Courier New" w:hAnsi="Courier New" w:cs="Courier New" w:hint="default"/>
      </w:rPr>
    </w:lvl>
    <w:lvl w:ilvl="8" w:tplc="040B0005" w:tentative="1">
      <w:start w:val="1"/>
      <w:numFmt w:val="bullet"/>
      <w:lvlText w:val=""/>
      <w:lvlJc w:val="left"/>
      <w:pPr>
        <w:ind w:left="7680" w:hanging="360"/>
      </w:pPr>
      <w:rPr>
        <w:rFonts w:ascii="Wingdings" w:hAnsi="Wingdings" w:hint="default"/>
      </w:rPr>
    </w:lvl>
  </w:abstractNum>
  <w:abstractNum w:abstractNumId="10" w15:restartNumberingAfterBreak="0">
    <w:nsid w:val="215210D0"/>
    <w:multiLevelType w:val="hybridMultilevel"/>
    <w:tmpl w:val="2E3892FA"/>
    <w:lvl w:ilvl="0" w:tplc="2B4A42B6">
      <w:start w:val="2"/>
      <w:numFmt w:val="bullet"/>
      <w:lvlText w:val="-"/>
      <w:lvlJc w:val="left"/>
      <w:pPr>
        <w:ind w:left="1920" w:hanging="360"/>
      </w:pPr>
      <w:rPr>
        <w:rFonts w:ascii="Calibri" w:eastAsia="Times New Roman" w:hAnsi="Calibri" w:cs="Calibri" w:hint="default"/>
      </w:rPr>
    </w:lvl>
    <w:lvl w:ilvl="1" w:tplc="040B0003">
      <w:start w:val="1"/>
      <w:numFmt w:val="bullet"/>
      <w:lvlText w:val="o"/>
      <w:lvlJc w:val="left"/>
      <w:pPr>
        <w:ind w:left="2640" w:hanging="360"/>
      </w:pPr>
      <w:rPr>
        <w:rFonts w:ascii="Courier New" w:hAnsi="Courier New" w:cs="Courier New" w:hint="default"/>
      </w:rPr>
    </w:lvl>
    <w:lvl w:ilvl="2" w:tplc="040B0005" w:tentative="1">
      <w:start w:val="1"/>
      <w:numFmt w:val="bullet"/>
      <w:lvlText w:val=""/>
      <w:lvlJc w:val="left"/>
      <w:pPr>
        <w:ind w:left="3360" w:hanging="360"/>
      </w:pPr>
      <w:rPr>
        <w:rFonts w:ascii="Wingdings" w:hAnsi="Wingdings" w:hint="default"/>
      </w:rPr>
    </w:lvl>
    <w:lvl w:ilvl="3" w:tplc="040B0001" w:tentative="1">
      <w:start w:val="1"/>
      <w:numFmt w:val="bullet"/>
      <w:lvlText w:val=""/>
      <w:lvlJc w:val="left"/>
      <w:pPr>
        <w:ind w:left="4080" w:hanging="360"/>
      </w:pPr>
      <w:rPr>
        <w:rFonts w:ascii="Symbol" w:hAnsi="Symbol" w:hint="default"/>
      </w:rPr>
    </w:lvl>
    <w:lvl w:ilvl="4" w:tplc="040B0003" w:tentative="1">
      <w:start w:val="1"/>
      <w:numFmt w:val="bullet"/>
      <w:lvlText w:val="o"/>
      <w:lvlJc w:val="left"/>
      <w:pPr>
        <w:ind w:left="4800" w:hanging="360"/>
      </w:pPr>
      <w:rPr>
        <w:rFonts w:ascii="Courier New" w:hAnsi="Courier New" w:cs="Courier New" w:hint="default"/>
      </w:rPr>
    </w:lvl>
    <w:lvl w:ilvl="5" w:tplc="040B0005" w:tentative="1">
      <w:start w:val="1"/>
      <w:numFmt w:val="bullet"/>
      <w:lvlText w:val=""/>
      <w:lvlJc w:val="left"/>
      <w:pPr>
        <w:ind w:left="5520" w:hanging="360"/>
      </w:pPr>
      <w:rPr>
        <w:rFonts w:ascii="Wingdings" w:hAnsi="Wingdings" w:hint="default"/>
      </w:rPr>
    </w:lvl>
    <w:lvl w:ilvl="6" w:tplc="040B0001" w:tentative="1">
      <w:start w:val="1"/>
      <w:numFmt w:val="bullet"/>
      <w:lvlText w:val=""/>
      <w:lvlJc w:val="left"/>
      <w:pPr>
        <w:ind w:left="6240" w:hanging="360"/>
      </w:pPr>
      <w:rPr>
        <w:rFonts w:ascii="Symbol" w:hAnsi="Symbol" w:hint="default"/>
      </w:rPr>
    </w:lvl>
    <w:lvl w:ilvl="7" w:tplc="040B0003" w:tentative="1">
      <w:start w:val="1"/>
      <w:numFmt w:val="bullet"/>
      <w:lvlText w:val="o"/>
      <w:lvlJc w:val="left"/>
      <w:pPr>
        <w:ind w:left="6960" w:hanging="360"/>
      </w:pPr>
      <w:rPr>
        <w:rFonts w:ascii="Courier New" w:hAnsi="Courier New" w:cs="Courier New" w:hint="default"/>
      </w:rPr>
    </w:lvl>
    <w:lvl w:ilvl="8" w:tplc="040B0005" w:tentative="1">
      <w:start w:val="1"/>
      <w:numFmt w:val="bullet"/>
      <w:lvlText w:val=""/>
      <w:lvlJc w:val="left"/>
      <w:pPr>
        <w:ind w:left="7680" w:hanging="360"/>
      </w:pPr>
      <w:rPr>
        <w:rFonts w:ascii="Wingdings" w:hAnsi="Wingdings" w:hint="default"/>
      </w:rPr>
    </w:lvl>
  </w:abstractNum>
  <w:abstractNum w:abstractNumId="11" w15:restartNumberingAfterBreak="0">
    <w:nsid w:val="22B66A79"/>
    <w:multiLevelType w:val="hybridMultilevel"/>
    <w:tmpl w:val="3176F80A"/>
    <w:lvl w:ilvl="0" w:tplc="AB4CEE8C">
      <w:start w:val="1"/>
      <w:numFmt w:val="decimal"/>
      <w:lvlText w:val="%1."/>
      <w:lvlJc w:val="left"/>
      <w:pPr>
        <w:ind w:left="1920" w:hanging="360"/>
      </w:pPr>
      <w:rPr>
        <w:rFonts w:hint="default"/>
      </w:rPr>
    </w:lvl>
    <w:lvl w:ilvl="1" w:tplc="041D0019">
      <w:start w:val="1"/>
      <w:numFmt w:val="lowerLetter"/>
      <w:lvlText w:val="%2."/>
      <w:lvlJc w:val="left"/>
      <w:pPr>
        <w:ind w:left="2640" w:hanging="360"/>
      </w:pPr>
    </w:lvl>
    <w:lvl w:ilvl="2" w:tplc="041D001B" w:tentative="1">
      <w:start w:val="1"/>
      <w:numFmt w:val="lowerRoman"/>
      <w:lvlText w:val="%3."/>
      <w:lvlJc w:val="right"/>
      <w:pPr>
        <w:ind w:left="3360" w:hanging="180"/>
      </w:pPr>
    </w:lvl>
    <w:lvl w:ilvl="3" w:tplc="041D000F" w:tentative="1">
      <w:start w:val="1"/>
      <w:numFmt w:val="decimal"/>
      <w:lvlText w:val="%4."/>
      <w:lvlJc w:val="left"/>
      <w:pPr>
        <w:ind w:left="4080" w:hanging="360"/>
      </w:pPr>
    </w:lvl>
    <w:lvl w:ilvl="4" w:tplc="041D0019" w:tentative="1">
      <w:start w:val="1"/>
      <w:numFmt w:val="lowerLetter"/>
      <w:lvlText w:val="%5."/>
      <w:lvlJc w:val="left"/>
      <w:pPr>
        <w:ind w:left="4800" w:hanging="360"/>
      </w:pPr>
    </w:lvl>
    <w:lvl w:ilvl="5" w:tplc="041D001B" w:tentative="1">
      <w:start w:val="1"/>
      <w:numFmt w:val="lowerRoman"/>
      <w:lvlText w:val="%6."/>
      <w:lvlJc w:val="right"/>
      <w:pPr>
        <w:ind w:left="5520" w:hanging="180"/>
      </w:pPr>
    </w:lvl>
    <w:lvl w:ilvl="6" w:tplc="041D000F" w:tentative="1">
      <w:start w:val="1"/>
      <w:numFmt w:val="decimal"/>
      <w:lvlText w:val="%7."/>
      <w:lvlJc w:val="left"/>
      <w:pPr>
        <w:ind w:left="6240" w:hanging="360"/>
      </w:pPr>
    </w:lvl>
    <w:lvl w:ilvl="7" w:tplc="041D0019" w:tentative="1">
      <w:start w:val="1"/>
      <w:numFmt w:val="lowerLetter"/>
      <w:lvlText w:val="%8."/>
      <w:lvlJc w:val="left"/>
      <w:pPr>
        <w:ind w:left="6960" w:hanging="360"/>
      </w:pPr>
    </w:lvl>
    <w:lvl w:ilvl="8" w:tplc="041D001B" w:tentative="1">
      <w:start w:val="1"/>
      <w:numFmt w:val="lowerRoman"/>
      <w:lvlText w:val="%9."/>
      <w:lvlJc w:val="right"/>
      <w:pPr>
        <w:ind w:left="7680" w:hanging="180"/>
      </w:pPr>
    </w:lvl>
  </w:abstractNum>
  <w:abstractNum w:abstractNumId="12" w15:restartNumberingAfterBreak="0">
    <w:nsid w:val="29BA7D68"/>
    <w:multiLevelType w:val="hybridMultilevel"/>
    <w:tmpl w:val="8C9E3584"/>
    <w:lvl w:ilvl="0" w:tplc="AC943DF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AE6FE8"/>
    <w:multiLevelType w:val="hybridMultilevel"/>
    <w:tmpl w:val="E1342DE6"/>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14" w15:restartNumberingAfterBreak="0">
    <w:nsid w:val="2C114A99"/>
    <w:multiLevelType w:val="hybridMultilevel"/>
    <w:tmpl w:val="351A8E6C"/>
    <w:lvl w:ilvl="0" w:tplc="F5929AF6">
      <w:start w:val="1"/>
      <w:numFmt w:val="bullet"/>
      <w:lvlText w:val="-"/>
      <w:lvlJc w:val="left"/>
      <w:pPr>
        <w:ind w:left="3353" w:hanging="360"/>
      </w:pPr>
      <w:rPr>
        <w:rFonts w:ascii="Calibri" w:eastAsia="Times New Roman" w:hAnsi="Calibri" w:cs="Calibri" w:hint="default"/>
      </w:rPr>
    </w:lvl>
    <w:lvl w:ilvl="1" w:tplc="041D0003">
      <w:start w:val="1"/>
      <w:numFmt w:val="bullet"/>
      <w:lvlText w:val="o"/>
      <w:lvlJc w:val="left"/>
      <w:pPr>
        <w:ind w:left="4073" w:hanging="360"/>
      </w:pPr>
      <w:rPr>
        <w:rFonts w:ascii="Courier New" w:hAnsi="Courier New" w:cs="Courier New" w:hint="default"/>
      </w:rPr>
    </w:lvl>
    <w:lvl w:ilvl="2" w:tplc="041D0005">
      <w:start w:val="1"/>
      <w:numFmt w:val="bullet"/>
      <w:lvlText w:val=""/>
      <w:lvlJc w:val="left"/>
      <w:pPr>
        <w:ind w:left="4793" w:hanging="360"/>
      </w:pPr>
      <w:rPr>
        <w:rFonts w:ascii="Wingdings" w:hAnsi="Wingdings" w:hint="default"/>
      </w:rPr>
    </w:lvl>
    <w:lvl w:ilvl="3" w:tplc="041D0001">
      <w:start w:val="1"/>
      <w:numFmt w:val="bullet"/>
      <w:lvlText w:val=""/>
      <w:lvlJc w:val="left"/>
      <w:pPr>
        <w:ind w:left="5513" w:hanging="360"/>
      </w:pPr>
      <w:rPr>
        <w:rFonts w:ascii="Symbol" w:hAnsi="Symbol" w:hint="default"/>
      </w:rPr>
    </w:lvl>
    <w:lvl w:ilvl="4" w:tplc="041D0003">
      <w:start w:val="1"/>
      <w:numFmt w:val="bullet"/>
      <w:lvlText w:val="o"/>
      <w:lvlJc w:val="left"/>
      <w:pPr>
        <w:ind w:left="6233" w:hanging="360"/>
      </w:pPr>
      <w:rPr>
        <w:rFonts w:ascii="Courier New" w:hAnsi="Courier New" w:cs="Courier New" w:hint="default"/>
      </w:rPr>
    </w:lvl>
    <w:lvl w:ilvl="5" w:tplc="041D0005">
      <w:start w:val="1"/>
      <w:numFmt w:val="bullet"/>
      <w:lvlText w:val=""/>
      <w:lvlJc w:val="left"/>
      <w:pPr>
        <w:ind w:left="6953" w:hanging="360"/>
      </w:pPr>
      <w:rPr>
        <w:rFonts w:ascii="Wingdings" w:hAnsi="Wingdings" w:hint="default"/>
      </w:rPr>
    </w:lvl>
    <w:lvl w:ilvl="6" w:tplc="041D0001">
      <w:start w:val="1"/>
      <w:numFmt w:val="bullet"/>
      <w:lvlText w:val=""/>
      <w:lvlJc w:val="left"/>
      <w:pPr>
        <w:ind w:left="7673" w:hanging="360"/>
      </w:pPr>
      <w:rPr>
        <w:rFonts w:ascii="Symbol" w:hAnsi="Symbol" w:hint="default"/>
      </w:rPr>
    </w:lvl>
    <w:lvl w:ilvl="7" w:tplc="041D0003">
      <w:start w:val="1"/>
      <w:numFmt w:val="bullet"/>
      <w:lvlText w:val="o"/>
      <w:lvlJc w:val="left"/>
      <w:pPr>
        <w:ind w:left="8393" w:hanging="360"/>
      </w:pPr>
      <w:rPr>
        <w:rFonts w:ascii="Courier New" w:hAnsi="Courier New" w:cs="Courier New" w:hint="default"/>
      </w:rPr>
    </w:lvl>
    <w:lvl w:ilvl="8" w:tplc="041D0005">
      <w:start w:val="1"/>
      <w:numFmt w:val="bullet"/>
      <w:lvlText w:val=""/>
      <w:lvlJc w:val="left"/>
      <w:pPr>
        <w:ind w:left="9113" w:hanging="360"/>
      </w:pPr>
      <w:rPr>
        <w:rFonts w:ascii="Wingdings" w:hAnsi="Wingdings" w:hint="default"/>
      </w:rPr>
    </w:lvl>
  </w:abstractNum>
  <w:abstractNum w:abstractNumId="15" w15:restartNumberingAfterBreak="0">
    <w:nsid w:val="2F0215D1"/>
    <w:multiLevelType w:val="hybridMultilevel"/>
    <w:tmpl w:val="6D1650A6"/>
    <w:lvl w:ilvl="0" w:tplc="AB4CEE8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634472"/>
    <w:multiLevelType w:val="hybridMultilevel"/>
    <w:tmpl w:val="CD18964A"/>
    <w:lvl w:ilvl="0" w:tplc="4B8ED362">
      <w:start w:val="1"/>
      <w:numFmt w:val="bullet"/>
      <w:lvlText w:val="-"/>
      <w:lvlJc w:val="left"/>
      <w:pPr>
        <w:ind w:left="2968" w:hanging="360"/>
      </w:pPr>
      <w:rPr>
        <w:rFonts w:ascii="Calibri" w:eastAsia="Times New Roman" w:hAnsi="Calibri"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7" w15:restartNumberingAfterBreak="0">
    <w:nsid w:val="368C5CAA"/>
    <w:multiLevelType w:val="hybridMultilevel"/>
    <w:tmpl w:val="5852CC86"/>
    <w:lvl w:ilvl="0" w:tplc="F5929AF6">
      <w:start w:val="1"/>
      <w:numFmt w:val="bullet"/>
      <w:lvlText w:val="-"/>
      <w:lvlJc w:val="left"/>
      <w:pPr>
        <w:ind w:left="1920" w:hanging="360"/>
      </w:pPr>
      <w:rPr>
        <w:rFonts w:ascii="Calibri" w:eastAsia="Times New Roman" w:hAnsi="Calibri" w:cs="Calibri"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start w:val="1"/>
      <w:numFmt w:val="bullet"/>
      <w:lvlText w:val=""/>
      <w:lvlJc w:val="left"/>
      <w:pPr>
        <w:ind w:left="7680" w:hanging="360"/>
      </w:pPr>
      <w:rPr>
        <w:rFonts w:ascii="Wingdings" w:hAnsi="Wingdings" w:hint="default"/>
      </w:rPr>
    </w:lvl>
  </w:abstractNum>
  <w:abstractNum w:abstractNumId="18" w15:restartNumberingAfterBreak="0">
    <w:nsid w:val="3B160C01"/>
    <w:multiLevelType w:val="hybridMultilevel"/>
    <w:tmpl w:val="425C1016"/>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19" w15:restartNumberingAfterBreak="0">
    <w:nsid w:val="3B6A1871"/>
    <w:multiLevelType w:val="hybridMultilevel"/>
    <w:tmpl w:val="BFBC2A74"/>
    <w:lvl w:ilvl="0" w:tplc="AB4CEE8C">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3BC775D9"/>
    <w:multiLevelType w:val="hybridMultilevel"/>
    <w:tmpl w:val="B2EA6790"/>
    <w:lvl w:ilvl="0" w:tplc="AB4CEE8C">
      <w:start w:val="1"/>
      <w:numFmt w:val="decimal"/>
      <w:lvlText w:val="%1."/>
      <w:lvlJc w:val="left"/>
      <w:pPr>
        <w:ind w:left="3480" w:hanging="360"/>
      </w:pPr>
      <w:rPr>
        <w:rFonts w:hint="default"/>
      </w:rPr>
    </w:lvl>
    <w:lvl w:ilvl="1" w:tplc="041D0019" w:tentative="1">
      <w:start w:val="1"/>
      <w:numFmt w:val="lowerLetter"/>
      <w:lvlText w:val="%2."/>
      <w:lvlJc w:val="left"/>
      <w:pPr>
        <w:ind w:left="3000" w:hanging="360"/>
      </w:pPr>
    </w:lvl>
    <w:lvl w:ilvl="2" w:tplc="041D001B" w:tentative="1">
      <w:start w:val="1"/>
      <w:numFmt w:val="lowerRoman"/>
      <w:lvlText w:val="%3."/>
      <w:lvlJc w:val="right"/>
      <w:pPr>
        <w:ind w:left="3720" w:hanging="180"/>
      </w:pPr>
    </w:lvl>
    <w:lvl w:ilvl="3" w:tplc="041D000F" w:tentative="1">
      <w:start w:val="1"/>
      <w:numFmt w:val="decimal"/>
      <w:lvlText w:val="%4."/>
      <w:lvlJc w:val="left"/>
      <w:pPr>
        <w:ind w:left="4440" w:hanging="360"/>
      </w:pPr>
    </w:lvl>
    <w:lvl w:ilvl="4" w:tplc="041D0019" w:tentative="1">
      <w:start w:val="1"/>
      <w:numFmt w:val="lowerLetter"/>
      <w:lvlText w:val="%5."/>
      <w:lvlJc w:val="left"/>
      <w:pPr>
        <w:ind w:left="5160" w:hanging="360"/>
      </w:pPr>
    </w:lvl>
    <w:lvl w:ilvl="5" w:tplc="041D001B" w:tentative="1">
      <w:start w:val="1"/>
      <w:numFmt w:val="lowerRoman"/>
      <w:lvlText w:val="%6."/>
      <w:lvlJc w:val="right"/>
      <w:pPr>
        <w:ind w:left="5880" w:hanging="180"/>
      </w:pPr>
    </w:lvl>
    <w:lvl w:ilvl="6" w:tplc="041D000F" w:tentative="1">
      <w:start w:val="1"/>
      <w:numFmt w:val="decimal"/>
      <w:lvlText w:val="%7."/>
      <w:lvlJc w:val="left"/>
      <w:pPr>
        <w:ind w:left="6600" w:hanging="360"/>
      </w:pPr>
    </w:lvl>
    <w:lvl w:ilvl="7" w:tplc="041D0019" w:tentative="1">
      <w:start w:val="1"/>
      <w:numFmt w:val="lowerLetter"/>
      <w:lvlText w:val="%8."/>
      <w:lvlJc w:val="left"/>
      <w:pPr>
        <w:ind w:left="7320" w:hanging="360"/>
      </w:pPr>
    </w:lvl>
    <w:lvl w:ilvl="8" w:tplc="041D001B" w:tentative="1">
      <w:start w:val="1"/>
      <w:numFmt w:val="lowerRoman"/>
      <w:lvlText w:val="%9."/>
      <w:lvlJc w:val="right"/>
      <w:pPr>
        <w:ind w:left="8040" w:hanging="180"/>
      </w:pPr>
    </w:lvl>
  </w:abstractNum>
  <w:abstractNum w:abstractNumId="21" w15:restartNumberingAfterBreak="0">
    <w:nsid w:val="46FD0B75"/>
    <w:multiLevelType w:val="hybridMultilevel"/>
    <w:tmpl w:val="8E445EF8"/>
    <w:lvl w:ilvl="0" w:tplc="0D305198">
      <w:start w:val="4"/>
      <w:numFmt w:val="bullet"/>
      <w:lvlText w:val="-"/>
      <w:lvlJc w:val="left"/>
      <w:pPr>
        <w:ind w:left="1920" w:hanging="360"/>
      </w:pPr>
      <w:rPr>
        <w:rFonts w:ascii="Calibri" w:eastAsia="Times New Roman" w:hAnsi="Calibri" w:cs="Calibri" w:hint="default"/>
      </w:rPr>
    </w:lvl>
    <w:lvl w:ilvl="1" w:tplc="040B0003" w:tentative="1">
      <w:start w:val="1"/>
      <w:numFmt w:val="bullet"/>
      <w:lvlText w:val="o"/>
      <w:lvlJc w:val="left"/>
      <w:pPr>
        <w:ind w:left="2640" w:hanging="360"/>
      </w:pPr>
      <w:rPr>
        <w:rFonts w:ascii="Courier New" w:hAnsi="Courier New" w:cs="Courier New" w:hint="default"/>
      </w:rPr>
    </w:lvl>
    <w:lvl w:ilvl="2" w:tplc="040B0005" w:tentative="1">
      <w:start w:val="1"/>
      <w:numFmt w:val="bullet"/>
      <w:lvlText w:val=""/>
      <w:lvlJc w:val="left"/>
      <w:pPr>
        <w:ind w:left="3360" w:hanging="360"/>
      </w:pPr>
      <w:rPr>
        <w:rFonts w:ascii="Wingdings" w:hAnsi="Wingdings" w:hint="default"/>
      </w:rPr>
    </w:lvl>
    <w:lvl w:ilvl="3" w:tplc="040B0001" w:tentative="1">
      <w:start w:val="1"/>
      <w:numFmt w:val="bullet"/>
      <w:lvlText w:val=""/>
      <w:lvlJc w:val="left"/>
      <w:pPr>
        <w:ind w:left="4080" w:hanging="360"/>
      </w:pPr>
      <w:rPr>
        <w:rFonts w:ascii="Symbol" w:hAnsi="Symbol" w:hint="default"/>
      </w:rPr>
    </w:lvl>
    <w:lvl w:ilvl="4" w:tplc="040B0003" w:tentative="1">
      <w:start w:val="1"/>
      <w:numFmt w:val="bullet"/>
      <w:lvlText w:val="o"/>
      <w:lvlJc w:val="left"/>
      <w:pPr>
        <w:ind w:left="4800" w:hanging="360"/>
      </w:pPr>
      <w:rPr>
        <w:rFonts w:ascii="Courier New" w:hAnsi="Courier New" w:cs="Courier New" w:hint="default"/>
      </w:rPr>
    </w:lvl>
    <w:lvl w:ilvl="5" w:tplc="040B0005" w:tentative="1">
      <w:start w:val="1"/>
      <w:numFmt w:val="bullet"/>
      <w:lvlText w:val=""/>
      <w:lvlJc w:val="left"/>
      <w:pPr>
        <w:ind w:left="5520" w:hanging="360"/>
      </w:pPr>
      <w:rPr>
        <w:rFonts w:ascii="Wingdings" w:hAnsi="Wingdings" w:hint="default"/>
      </w:rPr>
    </w:lvl>
    <w:lvl w:ilvl="6" w:tplc="040B0001" w:tentative="1">
      <w:start w:val="1"/>
      <w:numFmt w:val="bullet"/>
      <w:lvlText w:val=""/>
      <w:lvlJc w:val="left"/>
      <w:pPr>
        <w:ind w:left="6240" w:hanging="360"/>
      </w:pPr>
      <w:rPr>
        <w:rFonts w:ascii="Symbol" w:hAnsi="Symbol" w:hint="default"/>
      </w:rPr>
    </w:lvl>
    <w:lvl w:ilvl="7" w:tplc="040B0003" w:tentative="1">
      <w:start w:val="1"/>
      <w:numFmt w:val="bullet"/>
      <w:lvlText w:val="o"/>
      <w:lvlJc w:val="left"/>
      <w:pPr>
        <w:ind w:left="6960" w:hanging="360"/>
      </w:pPr>
      <w:rPr>
        <w:rFonts w:ascii="Courier New" w:hAnsi="Courier New" w:cs="Courier New" w:hint="default"/>
      </w:rPr>
    </w:lvl>
    <w:lvl w:ilvl="8" w:tplc="040B0005" w:tentative="1">
      <w:start w:val="1"/>
      <w:numFmt w:val="bullet"/>
      <w:lvlText w:val=""/>
      <w:lvlJc w:val="left"/>
      <w:pPr>
        <w:ind w:left="7680" w:hanging="360"/>
      </w:pPr>
      <w:rPr>
        <w:rFonts w:ascii="Wingdings" w:hAnsi="Wingdings" w:hint="default"/>
      </w:rPr>
    </w:lvl>
  </w:abstractNum>
  <w:abstractNum w:abstractNumId="22" w15:restartNumberingAfterBreak="0">
    <w:nsid w:val="4A7A6A16"/>
    <w:multiLevelType w:val="hybridMultilevel"/>
    <w:tmpl w:val="44E203EC"/>
    <w:lvl w:ilvl="0" w:tplc="30582296">
      <w:start w:val="1"/>
      <w:numFmt w:val="upperLetter"/>
      <w:lvlText w:val="%1."/>
      <w:lvlJc w:val="left"/>
      <w:pPr>
        <w:ind w:left="1920" w:hanging="360"/>
      </w:pPr>
      <w:rPr>
        <w:rFonts w:hint="default"/>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23" w15:restartNumberingAfterBreak="0">
    <w:nsid w:val="4D690487"/>
    <w:multiLevelType w:val="multilevel"/>
    <w:tmpl w:val="041D001F"/>
    <w:lvl w:ilvl="0">
      <w:start w:val="1"/>
      <w:numFmt w:val="decimal"/>
      <w:lvlText w:val="%1."/>
      <w:lvlJc w:val="left"/>
      <w:pPr>
        <w:ind w:left="1920" w:hanging="360"/>
      </w:pPr>
    </w:lvl>
    <w:lvl w:ilvl="1">
      <w:start w:val="1"/>
      <w:numFmt w:val="decimal"/>
      <w:lvlText w:val="%1.%2."/>
      <w:lvlJc w:val="left"/>
      <w:pPr>
        <w:ind w:left="2352" w:hanging="432"/>
      </w:pPr>
    </w:lvl>
    <w:lvl w:ilvl="2">
      <w:start w:val="1"/>
      <w:numFmt w:val="decimal"/>
      <w:lvlText w:val="%1.%2.%3."/>
      <w:lvlJc w:val="left"/>
      <w:pPr>
        <w:ind w:left="2784" w:hanging="504"/>
      </w:pPr>
    </w:lvl>
    <w:lvl w:ilvl="3">
      <w:start w:val="1"/>
      <w:numFmt w:val="decimal"/>
      <w:lvlText w:val="%1.%2.%3.%4."/>
      <w:lvlJc w:val="left"/>
      <w:pPr>
        <w:ind w:left="3288" w:hanging="648"/>
      </w:pPr>
    </w:lvl>
    <w:lvl w:ilvl="4">
      <w:start w:val="1"/>
      <w:numFmt w:val="decimal"/>
      <w:lvlText w:val="%1.%2.%3.%4.%5."/>
      <w:lvlJc w:val="left"/>
      <w:pPr>
        <w:ind w:left="3792" w:hanging="792"/>
      </w:pPr>
    </w:lvl>
    <w:lvl w:ilvl="5">
      <w:start w:val="1"/>
      <w:numFmt w:val="decimal"/>
      <w:lvlText w:val="%1.%2.%3.%4.%5.%6."/>
      <w:lvlJc w:val="left"/>
      <w:pPr>
        <w:ind w:left="4296" w:hanging="936"/>
      </w:pPr>
    </w:lvl>
    <w:lvl w:ilvl="6">
      <w:start w:val="1"/>
      <w:numFmt w:val="decimal"/>
      <w:lvlText w:val="%1.%2.%3.%4.%5.%6.%7."/>
      <w:lvlJc w:val="left"/>
      <w:pPr>
        <w:ind w:left="4800" w:hanging="1080"/>
      </w:pPr>
    </w:lvl>
    <w:lvl w:ilvl="7">
      <w:start w:val="1"/>
      <w:numFmt w:val="decimal"/>
      <w:lvlText w:val="%1.%2.%3.%4.%5.%6.%7.%8."/>
      <w:lvlJc w:val="left"/>
      <w:pPr>
        <w:ind w:left="5304" w:hanging="1224"/>
      </w:pPr>
    </w:lvl>
    <w:lvl w:ilvl="8">
      <w:start w:val="1"/>
      <w:numFmt w:val="decimal"/>
      <w:lvlText w:val="%1.%2.%3.%4.%5.%6.%7.%8.%9."/>
      <w:lvlJc w:val="left"/>
      <w:pPr>
        <w:ind w:left="5880" w:hanging="1440"/>
      </w:pPr>
    </w:lvl>
  </w:abstractNum>
  <w:abstractNum w:abstractNumId="24" w15:restartNumberingAfterBreak="0">
    <w:nsid w:val="547B46A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37388B"/>
    <w:multiLevelType w:val="hybridMultilevel"/>
    <w:tmpl w:val="C1485B84"/>
    <w:lvl w:ilvl="0" w:tplc="041D0001">
      <w:start w:val="5"/>
      <w:numFmt w:val="bullet"/>
      <w:lvlText w:val=""/>
      <w:lvlJc w:val="left"/>
      <w:pPr>
        <w:ind w:left="1920" w:hanging="360"/>
      </w:pPr>
      <w:rPr>
        <w:rFonts w:ascii="Symbol" w:eastAsia="Times New Roman" w:hAnsi="Symbol" w:cs="Times New Roman"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abstractNum w:abstractNumId="26" w15:restartNumberingAfterBreak="0">
    <w:nsid w:val="584342FE"/>
    <w:multiLevelType w:val="hybridMultilevel"/>
    <w:tmpl w:val="C980AF76"/>
    <w:lvl w:ilvl="0" w:tplc="748EDE2C">
      <w:start w:val="1"/>
      <w:numFmt w:val="decimal"/>
      <w:lvlText w:val="%1."/>
      <w:lvlJc w:val="left"/>
      <w:pPr>
        <w:ind w:left="1920" w:hanging="360"/>
      </w:pPr>
      <w:rPr>
        <w:rFonts w:hint="default"/>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27" w15:restartNumberingAfterBreak="0">
    <w:nsid w:val="5B1D2EF2"/>
    <w:multiLevelType w:val="hybridMultilevel"/>
    <w:tmpl w:val="89727E22"/>
    <w:lvl w:ilvl="0" w:tplc="84EE02AA">
      <w:start w:val="1"/>
      <w:numFmt w:val="decimal"/>
      <w:lvlText w:val="%1."/>
      <w:lvlJc w:val="left"/>
      <w:pPr>
        <w:ind w:left="1920" w:hanging="360"/>
      </w:pPr>
      <w:rPr>
        <w:rFonts w:hint="default"/>
      </w:rPr>
    </w:lvl>
    <w:lvl w:ilvl="1" w:tplc="041D0019" w:tentative="1">
      <w:start w:val="1"/>
      <w:numFmt w:val="lowerLetter"/>
      <w:lvlText w:val="%2."/>
      <w:lvlJc w:val="left"/>
      <w:pPr>
        <w:ind w:left="2640" w:hanging="360"/>
      </w:pPr>
    </w:lvl>
    <w:lvl w:ilvl="2" w:tplc="041D001B" w:tentative="1">
      <w:start w:val="1"/>
      <w:numFmt w:val="lowerRoman"/>
      <w:lvlText w:val="%3."/>
      <w:lvlJc w:val="right"/>
      <w:pPr>
        <w:ind w:left="3360" w:hanging="180"/>
      </w:pPr>
    </w:lvl>
    <w:lvl w:ilvl="3" w:tplc="041D000F" w:tentative="1">
      <w:start w:val="1"/>
      <w:numFmt w:val="decimal"/>
      <w:lvlText w:val="%4."/>
      <w:lvlJc w:val="left"/>
      <w:pPr>
        <w:ind w:left="4080" w:hanging="360"/>
      </w:pPr>
    </w:lvl>
    <w:lvl w:ilvl="4" w:tplc="041D0019" w:tentative="1">
      <w:start w:val="1"/>
      <w:numFmt w:val="lowerLetter"/>
      <w:lvlText w:val="%5."/>
      <w:lvlJc w:val="left"/>
      <w:pPr>
        <w:ind w:left="4800" w:hanging="360"/>
      </w:pPr>
    </w:lvl>
    <w:lvl w:ilvl="5" w:tplc="041D001B" w:tentative="1">
      <w:start w:val="1"/>
      <w:numFmt w:val="lowerRoman"/>
      <w:lvlText w:val="%6."/>
      <w:lvlJc w:val="right"/>
      <w:pPr>
        <w:ind w:left="5520" w:hanging="180"/>
      </w:pPr>
    </w:lvl>
    <w:lvl w:ilvl="6" w:tplc="041D000F" w:tentative="1">
      <w:start w:val="1"/>
      <w:numFmt w:val="decimal"/>
      <w:lvlText w:val="%7."/>
      <w:lvlJc w:val="left"/>
      <w:pPr>
        <w:ind w:left="6240" w:hanging="360"/>
      </w:pPr>
    </w:lvl>
    <w:lvl w:ilvl="7" w:tplc="041D0019" w:tentative="1">
      <w:start w:val="1"/>
      <w:numFmt w:val="lowerLetter"/>
      <w:lvlText w:val="%8."/>
      <w:lvlJc w:val="left"/>
      <w:pPr>
        <w:ind w:left="6960" w:hanging="360"/>
      </w:pPr>
    </w:lvl>
    <w:lvl w:ilvl="8" w:tplc="041D001B" w:tentative="1">
      <w:start w:val="1"/>
      <w:numFmt w:val="lowerRoman"/>
      <w:lvlText w:val="%9."/>
      <w:lvlJc w:val="right"/>
      <w:pPr>
        <w:ind w:left="7680" w:hanging="180"/>
      </w:pPr>
    </w:lvl>
  </w:abstractNum>
  <w:abstractNum w:abstractNumId="28" w15:restartNumberingAfterBreak="0">
    <w:nsid w:val="5E965D5F"/>
    <w:multiLevelType w:val="hybridMultilevel"/>
    <w:tmpl w:val="BF2EE9CC"/>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9" w15:restartNumberingAfterBreak="0">
    <w:nsid w:val="607D68DD"/>
    <w:multiLevelType w:val="hybridMultilevel"/>
    <w:tmpl w:val="9FDC5EC2"/>
    <w:lvl w:ilvl="0" w:tplc="B0ECEED2">
      <w:start w:val="1"/>
      <w:numFmt w:val="decimal"/>
      <w:lvlText w:val="%1)"/>
      <w:lvlJc w:val="left"/>
      <w:pPr>
        <w:ind w:left="1920" w:hanging="360"/>
      </w:pPr>
      <w:rPr>
        <w:rFonts w:hint="default"/>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30" w15:restartNumberingAfterBreak="0">
    <w:nsid w:val="64892D48"/>
    <w:multiLevelType w:val="hybridMultilevel"/>
    <w:tmpl w:val="D52A6BA6"/>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1" w15:restartNumberingAfterBreak="0">
    <w:nsid w:val="66825935"/>
    <w:multiLevelType w:val="multilevel"/>
    <w:tmpl w:val="31448B1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32" w15:restartNumberingAfterBreak="0">
    <w:nsid w:val="66896962"/>
    <w:multiLevelType w:val="hybridMultilevel"/>
    <w:tmpl w:val="4918A814"/>
    <w:lvl w:ilvl="0" w:tplc="952AD498">
      <w:numFmt w:val="bullet"/>
      <w:lvlText w:val="•"/>
      <w:lvlJc w:val="left"/>
      <w:pPr>
        <w:ind w:left="1920" w:hanging="360"/>
      </w:pPr>
      <w:rPr>
        <w:rFonts w:ascii="Calibri" w:eastAsia="Times New Roman" w:hAnsi="Calibri" w:cs="Calibri"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abstractNum w:abstractNumId="33" w15:restartNumberingAfterBreak="0">
    <w:nsid w:val="6D2448F3"/>
    <w:multiLevelType w:val="hybridMultilevel"/>
    <w:tmpl w:val="2C121C16"/>
    <w:lvl w:ilvl="0" w:tplc="DF00ACEA">
      <w:start w:val="2"/>
      <w:numFmt w:val="bullet"/>
      <w:lvlText w:val="-"/>
      <w:lvlJc w:val="left"/>
      <w:pPr>
        <w:ind w:left="1920" w:hanging="360"/>
      </w:pPr>
      <w:rPr>
        <w:rFonts w:ascii="Calibri" w:eastAsia="Times New Roman" w:hAnsi="Calibri" w:cs="Calibri" w:hint="default"/>
      </w:rPr>
    </w:lvl>
    <w:lvl w:ilvl="1" w:tplc="040B0003" w:tentative="1">
      <w:start w:val="1"/>
      <w:numFmt w:val="bullet"/>
      <w:lvlText w:val="o"/>
      <w:lvlJc w:val="left"/>
      <w:pPr>
        <w:ind w:left="2640" w:hanging="360"/>
      </w:pPr>
      <w:rPr>
        <w:rFonts w:ascii="Courier New" w:hAnsi="Courier New" w:cs="Courier New" w:hint="default"/>
      </w:rPr>
    </w:lvl>
    <w:lvl w:ilvl="2" w:tplc="040B0005" w:tentative="1">
      <w:start w:val="1"/>
      <w:numFmt w:val="bullet"/>
      <w:lvlText w:val=""/>
      <w:lvlJc w:val="left"/>
      <w:pPr>
        <w:ind w:left="3360" w:hanging="360"/>
      </w:pPr>
      <w:rPr>
        <w:rFonts w:ascii="Wingdings" w:hAnsi="Wingdings" w:hint="default"/>
      </w:rPr>
    </w:lvl>
    <w:lvl w:ilvl="3" w:tplc="040B0001" w:tentative="1">
      <w:start w:val="1"/>
      <w:numFmt w:val="bullet"/>
      <w:lvlText w:val=""/>
      <w:lvlJc w:val="left"/>
      <w:pPr>
        <w:ind w:left="4080" w:hanging="360"/>
      </w:pPr>
      <w:rPr>
        <w:rFonts w:ascii="Symbol" w:hAnsi="Symbol" w:hint="default"/>
      </w:rPr>
    </w:lvl>
    <w:lvl w:ilvl="4" w:tplc="040B0003" w:tentative="1">
      <w:start w:val="1"/>
      <w:numFmt w:val="bullet"/>
      <w:lvlText w:val="o"/>
      <w:lvlJc w:val="left"/>
      <w:pPr>
        <w:ind w:left="4800" w:hanging="360"/>
      </w:pPr>
      <w:rPr>
        <w:rFonts w:ascii="Courier New" w:hAnsi="Courier New" w:cs="Courier New" w:hint="default"/>
      </w:rPr>
    </w:lvl>
    <w:lvl w:ilvl="5" w:tplc="040B0005" w:tentative="1">
      <w:start w:val="1"/>
      <w:numFmt w:val="bullet"/>
      <w:lvlText w:val=""/>
      <w:lvlJc w:val="left"/>
      <w:pPr>
        <w:ind w:left="5520" w:hanging="360"/>
      </w:pPr>
      <w:rPr>
        <w:rFonts w:ascii="Wingdings" w:hAnsi="Wingdings" w:hint="default"/>
      </w:rPr>
    </w:lvl>
    <w:lvl w:ilvl="6" w:tplc="040B0001" w:tentative="1">
      <w:start w:val="1"/>
      <w:numFmt w:val="bullet"/>
      <w:lvlText w:val=""/>
      <w:lvlJc w:val="left"/>
      <w:pPr>
        <w:ind w:left="6240" w:hanging="360"/>
      </w:pPr>
      <w:rPr>
        <w:rFonts w:ascii="Symbol" w:hAnsi="Symbol" w:hint="default"/>
      </w:rPr>
    </w:lvl>
    <w:lvl w:ilvl="7" w:tplc="040B0003" w:tentative="1">
      <w:start w:val="1"/>
      <w:numFmt w:val="bullet"/>
      <w:lvlText w:val="o"/>
      <w:lvlJc w:val="left"/>
      <w:pPr>
        <w:ind w:left="6960" w:hanging="360"/>
      </w:pPr>
      <w:rPr>
        <w:rFonts w:ascii="Courier New" w:hAnsi="Courier New" w:cs="Courier New" w:hint="default"/>
      </w:rPr>
    </w:lvl>
    <w:lvl w:ilvl="8" w:tplc="040B0005" w:tentative="1">
      <w:start w:val="1"/>
      <w:numFmt w:val="bullet"/>
      <w:lvlText w:val=""/>
      <w:lvlJc w:val="left"/>
      <w:pPr>
        <w:ind w:left="7680" w:hanging="360"/>
      </w:pPr>
      <w:rPr>
        <w:rFonts w:ascii="Wingdings" w:hAnsi="Wingdings" w:hint="default"/>
      </w:rPr>
    </w:lvl>
  </w:abstractNum>
  <w:abstractNum w:abstractNumId="34" w15:restartNumberingAfterBreak="0">
    <w:nsid w:val="6DA22096"/>
    <w:multiLevelType w:val="hybridMultilevel"/>
    <w:tmpl w:val="AEA6CC3E"/>
    <w:lvl w:ilvl="0" w:tplc="040B0015">
      <w:start w:val="1"/>
      <w:numFmt w:val="upperLetter"/>
      <w:lvlText w:val="%1."/>
      <w:lvlJc w:val="left"/>
      <w:pPr>
        <w:ind w:left="1920" w:hanging="360"/>
      </w:pPr>
      <w:rPr>
        <w:rFonts w:hint="default"/>
      </w:rPr>
    </w:lvl>
    <w:lvl w:ilvl="1" w:tplc="040B0003" w:tentative="1">
      <w:start w:val="1"/>
      <w:numFmt w:val="bullet"/>
      <w:lvlText w:val="o"/>
      <w:lvlJc w:val="left"/>
      <w:pPr>
        <w:ind w:left="2640" w:hanging="360"/>
      </w:pPr>
      <w:rPr>
        <w:rFonts w:ascii="Courier New" w:hAnsi="Courier New" w:cs="Courier New" w:hint="default"/>
      </w:rPr>
    </w:lvl>
    <w:lvl w:ilvl="2" w:tplc="040B0005" w:tentative="1">
      <w:start w:val="1"/>
      <w:numFmt w:val="bullet"/>
      <w:lvlText w:val=""/>
      <w:lvlJc w:val="left"/>
      <w:pPr>
        <w:ind w:left="3360" w:hanging="360"/>
      </w:pPr>
      <w:rPr>
        <w:rFonts w:ascii="Wingdings" w:hAnsi="Wingdings" w:hint="default"/>
      </w:rPr>
    </w:lvl>
    <w:lvl w:ilvl="3" w:tplc="040B0001" w:tentative="1">
      <w:start w:val="1"/>
      <w:numFmt w:val="bullet"/>
      <w:lvlText w:val=""/>
      <w:lvlJc w:val="left"/>
      <w:pPr>
        <w:ind w:left="4080" w:hanging="360"/>
      </w:pPr>
      <w:rPr>
        <w:rFonts w:ascii="Symbol" w:hAnsi="Symbol" w:hint="default"/>
      </w:rPr>
    </w:lvl>
    <w:lvl w:ilvl="4" w:tplc="040B0003" w:tentative="1">
      <w:start w:val="1"/>
      <w:numFmt w:val="bullet"/>
      <w:lvlText w:val="o"/>
      <w:lvlJc w:val="left"/>
      <w:pPr>
        <w:ind w:left="4800" w:hanging="360"/>
      </w:pPr>
      <w:rPr>
        <w:rFonts w:ascii="Courier New" w:hAnsi="Courier New" w:cs="Courier New" w:hint="default"/>
      </w:rPr>
    </w:lvl>
    <w:lvl w:ilvl="5" w:tplc="040B0005" w:tentative="1">
      <w:start w:val="1"/>
      <w:numFmt w:val="bullet"/>
      <w:lvlText w:val=""/>
      <w:lvlJc w:val="left"/>
      <w:pPr>
        <w:ind w:left="5520" w:hanging="360"/>
      </w:pPr>
      <w:rPr>
        <w:rFonts w:ascii="Wingdings" w:hAnsi="Wingdings" w:hint="default"/>
      </w:rPr>
    </w:lvl>
    <w:lvl w:ilvl="6" w:tplc="040B0001" w:tentative="1">
      <w:start w:val="1"/>
      <w:numFmt w:val="bullet"/>
      <w:lvlText w:val=""/>
      <w:lvlJc w:val="left"/>
      <w:pPr>
        <w:ind w:left="6240" w:hanging="360"/>
      </w:pPr>
      <w:rPr>
        <w:rFonts w:ascii="Symbol" w:hAnsi="Symbol" w:hint="default"/>
      </w:rPr>
    </w:lvl>
    <w:lvl w:ilvl="7" w:tplc="040B0003" w:tentative="1">
      <w:start w:val="1"/>
      <w:numFmt w:val="bullet"/>
      <w:lvlText w:val="o"/>
      <w:lvlJc w:val="left"/>
      <w:pPr>
        <w:ind w:left="6960" w:hanging="360"/>
      </w:pPr>
      <w:rPr>
        <w:rFonts w:ascii="Courier New" w:hAnsi="Courier New" w:cs="Courier New" w:hint="default"/>
      </w:rPr>
    </w:lvl>
    <w:lvl w:ilvl="8" w:tplc="040B0005" w:tentative="1">
      <w:start w:val="1"/>
      <w:numFmt w:val="bullet"/>
      <w:lvlText w:val=""/>
      <w:lvlJc w:val="left"/>
      <w:pPr>
        <w:ind w:left="7680" w:hanging="360"/>
      </w:pPr>
      <w:rPr>
        <w:rFonts w:ascii="Wingdings" w:hAnsi="Wingdings" w:hint="default"/>
      </w:rPr>
    </w:lvl>
  </w:abstractNum>
  <w:abstractNum w:abstractNumId="35" w15:restartNumberingAfterBreak="0">
    <w:nsid w:val="70914C79"/>
    <w:multiLevelType w:val="hybridMultilevel"/>
    <w:tmpl w:val="F7701D8A"/>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6" w15:restartNumberingAfterBreak="0">
    <w:nsid w:val="709F449D"/>
    <w:multiLevelType w:val="hybridMultilevel"/>
    <w:tmpl w:val="7C7AF562"/>
    <w:lvl w:ilvl="0" w:tplc="F5929AF6">
      <w:start w:val="1"/>
      <w:numFmt w:val="bullet"/>
      <w:lvlText w:val="-"/>
      <w:lvlJc w:val="left"/>
      <w:pPr>
        <w:ind w:left="1920" w:hanging="360"/>
      </w:pPr>
      <w:rPr>
        <w:rFonts w:ascii="Calibri" w:eastAsia="Times New Roman" w:hAnsi="Calibri" w:cs="Calibri" w:hint="default"/>
      </w:rPr>
    </w:lvl>
    <w:lvl w:ilvl="1" w:tplc="040B0003">
      <w:start w:val="1"/>
      <w:numFmt w:val="bullet"/>
      <w:lvlText w:val="o"/>
      <w:lvlJc w:val="left"/>
      <w:pPr>
        <w:ind w:left="2640" w:hanging="360"/>
      </w:pPr>
      <w:rPr>
        <w:rFonts w:ascii="Courier New" w:hAnsi="Courier New" w:cs="Courier New" w:hint="default"/>
      </w:rPr>
    </w:lvl>
    <w:lvl w:ilvl="2" w:tplc="040B0005" w:tentative="1">
      <w:start w:val="1"/>
      <w:numFmt w:val="bullet"/>
      <w:lvlText w:val=""/>
      <w:lvlJc w:val="left"/>
      <w:pPr>
        <w:ind w:left="3360" w:hanging="360"/>
      </w:pPr>
      <w:rPr>
        <w:rFonts w:ascii="Wingdings" w:hAnsi="Wingdings" w:hint="default"/>
      </w:rPr>
    </w:lvl>
    <w:lvl w:ilvl="3" w:tplc="040B0001" w:tentative="1">
      <w:start w:val="1"/>
      <w:numFmt w:val="bullet"/>
      <w:lvlText w:val=""/>
      <w:lvlJc w:val="left"/>
      <w:pPr>
        <w:ind w:left="4080" w:hanging="360"/>
      </w:pPr>
      <w:rPr>
        <w:rFonts w:ascii="Symbol" w:hAnsi="Symbol" w:hint="default"/>
      </w:rPr>
    </w:lvl>
    <w:lvl w:ilvl="4" w:tplc="040B0003" w:tentative="1">
      <w:start w:val="1"/>
      <w:numFmt w:val="bullet"/>
      <w:lvlText w:val="o"/>
      <w:lvlJc w:val="left"/>
      <w:pPr>
        <w:ind w:left="4800" w:hanging="360"/>
      </w:pPr>
      <w:rPr>
        <w:rFonts w:ascii="Courier New" w:hAnsi="Courier New" w:cs="Courier New" w:hint="default"/>
      </w:rPr>
    </w:lvl>
    <w:lvl w:ilvl="5" w:tplc="040B0005" w:tentative="1">
      <w:start w:val="1"/>
      <w:numFmt w:val="bullet"/>
      <w:lvlText w:val=""/>
      <w:lvlJc w:val="left"/>
      <w:pPr>
        <w:ind w:left="5520" w:hanging="360"/>
      </w:pPr>
      <w:rPr>
        <w:rFonts w:ascii="Wingdings" w:hAnsi="Wingdings" w:hint="default"/>
      </w:rPr>
    </w:lvl>
    <w:lvl w:ilvl="6" w:tplc="040B0001" w:tentative="1">
      <w:start w:val="1"/>
      <w:numFmt w:val="bullet"/>
      <w:lvlText w:val=""/>
      <w:lvlJc w:val="left"/>
      <w:pPr>
        <w:ind w:left="6240" w:hanging="360"/>
      </w:pPr>
      <w:rPr>
        <w:rFonts w:ascii="Symbol" w:hAnsi="Symbol" w:hint="default"/>
      </w:rPr>
    </w:lvl>
    <w:lvl w:ilvl="7" w:tplc="040B0003" w:tentative="1">
      <w:start w:val="1"/>
      <w:numFmt w:val="bullet"/>
      <w:lvlText w:val="o"/>
      <w:lvlJc w:val="left"/>
      <w:pPr>
        <w:ind w:left="6960" w:hanging="360"/>
      </w:pPr>
      <w:rPr>
        <w:rFonts w:ascii="Courier New" w:hAnsi="Courier New" w:cs="Courier New" w:hint="default"/>
      </w:rPr>
    </w:lvl>
    <w:lvl w:ilvl="8" w:tplc="040B0005" w:tentative="1">
      <w:start w:val="1"/>
      <w:numFmt w:val="bullet"/>
      <w:lvlText w:val=""/>
      <w:lvlJc w:val="left"/>
      <w:pPr>
        <w:ind w:left="7680" w:hanging="360"/>
      </w:pPr>
      <w:rPr>
        <w:rFonts w:ascii="Wingdings" w:hAnsi="Wingdings" w:hint="default"/>
      </w:rPr>
    </w:lvl>
  </w:abstractNum>
  <w:abstractNum w:abstractNumId="37" w15:restartNumberingAfterBreak="0">
    <w:nsid w:val="730711A9"/>
    <w:multiLevelType w:val="hybridMultilevel"/>
    <w:tmpl w:val="EFFC14DE"/>
    <w:lvl w:ilvl="0" w:tplc="7DA8F4E0">
      <w:start w:val="1"/>
      <w:numFmt w:val="bullet"/>
      <w:lvlText w:val="-"/>
      <w:lvlJc w:val="left"/>
      <w:pPr>
        <w:ind w:left="1920" w:hanging="360"/>
      </w:pPr>
      <w:rPr>
        <w:rFonts w:ascii="Calibri" w:eastAsia="Times New Roman" w:hAnsi="Calibri" w:cs="Times New Roman" w:hint="default"/>
      </w:rPr>
    </w:lvl>
    <w:lvl w:ilvl="1" w:tplc="040B0003" w:tentative="1">
      <w:start w:val="1"/>
      <w:numFmt w:val="bullet"/>
      <w:lvlText w:val="o"/>
      <w:lvlJc w:val="left"/>
      <w:pPr>
        <w:ind w:left="2640" w:hanging="360"/>
      </w:pPr>
      <w:rPr>
        <w:rFonts w:ascii="Courier New" w:hAnsi="Courier New" w:cs="Courier New" w:hint="default"/>
      </w:rPr>
    </w:lvl>
    <w:lvl w:ilvl="2" w:tplc="040B0005" w:tentative="1">
      <w:start w:val="1"/>
      <w:numFmt w:val="bullet"/>
      <w:lvlText w:val=""/>
      <w:lvlJc w:val="left"/>
      <w:pPr>
        <w:ind w:left="3360" w:hanging="360"/>
      </w:pPr>
      <w:rPr>
        <w:rFonts w:ascii="Wingdings" w:hAnsi="Wingdings" w:hint="default"/>
      </w:rPr>
    </w:lvl>
    <w:lvl w:ilvl="3" w:tplc="040B0001" w:tentative="1">
      <w:start w:val="1"/>
      <w:numFmt w:val="bullet"/>
      <w:lvlText w:val=""/>
      <w:lvlJc w:val="left"/>
      <w:pPr>
        <w:ind w:left="4080" w:hanging="360"/>
      </w:pPr>
      <w:rPr>
        <w:rFonts w:ascii="Symbol" w:hAnsi="Symbol" w:hint="default"/>
      </w:rPr>
    </w:lvl>
    <w:lvl w:ilvl="4" w:tplc="040B0003" w:tentative="1">
      <w:start w:val="1"/>
      <w:numFmt w:val="bullet"/>
      <w:lvlText w:val="o"/>
      <w:lvlJc w:val="left"/>
      <w:pPr>
        <w:ind w:left="4800" w:hanging="360"/>
      </w:pPr>
      <w:rPr>
        <w:rFonts w:ascii="Courier New" w:hAnsi="Courier New" w:cs="Courier New" w:hint="default"/>
      </w:rPr>
    </w:lvl>
    <w:lvl w:ilvl="5" w:tplc="040B0005" w:tentative="1">
      <w:start w:val="1"/>
      <w:numFmt w:val="bullet"/>
      <w:lvlText w:val=""/>
      <w:lvlJc w:val="left"/>
      <w:pPr>
        <w:ind w:left="5520" w:hanging="360"/>
      </w:pPr>
      <w:rPr>
        <w:rFonts w:ascii="Wingdings" w:hAnsi="Wingdings" w:hint="default"/>
      </w:rPr>
    </w:lvl>
    <w:lvl w:ilvl="6" w:tplc="040B0001" w:tentative="1">
      <w:start w:val="1"/>
      <w:numFmt w:val="bullet"/>
      <w:lvlText w:val=""/>
      <w:lvlJc w:val="left"/>
      <w:pPr>
        <w:ind w:left="6240" w:hanging="360"/>
      </w:pPr>
      <w:rPr>
        <w:rFonts w:ascii="Symbol" w:hAnsi="Symbol" w:hint="default"/>
      </w:rPr>
    </w:lvl>
    <w:lvl w:ilvl="7" w:tplc="040B0003" w:tentative="1">
      <w:start w:val="1"/>
      <w:numFmt w:val="bullet"/>
      <w:lvlText w:val="o"/>
      <w:lvlJc w:val="left"/>
      <w:pPr>
        <w:ind w:left="6960" w:hanging="360"/>
      </w:pPr>
      <w:rPr>
        <w:rFonts w:ascii="Courier New" w:hAnsi="Courier New" w:cs="Courier New" w:hint="default"/>
      </w:rPr>
    </w:lvl>
    <w:lvl w:ilvl="8" w:tplc="040B0005" w:tentative="1">
      <w:start w:val="1"/>
      <w:numFmt w:val="bullet"/>
      <w:lvlText w:val=""/>
      <w:lvlJc w:val="left"/>
      <w:pPr>
        <w:ind w:left="7680" w:hanging="360"/>
      </w:pPr>
      <w:rPr>
        <w:rFonts w:ascii="Wingdings" w:hAnsi="Wingdings" w:hint="default"/>
      </w:rPr>
    </w:lvl>
  </w:abstractNum>
  <w:abstractNum w:abstractNumId="38" w15:restartNumberingAfterBreak="0">
    <w:nsid w:val="745A015C"/>
    <w:multiLevelType w:val="hybridMultilevel"/>
    <w:tmpl w:val="8DB044BC"/>
    <w:lvl w:ilvl="0" w:tplc="041D0001">
      <w:start w:val="1"/>
      <w:numFmt w:val="bullet"/>
      <w:lvlText w:val=""/>
      <w:lvlJc w:val="left"/>
      <w:pPr>
        <w:ind w:left="2280" w:hanging="360"/>
      </w:pPr>
      <w:rPr>
        <w:rFonts w:ascii="Symbol" w:hAnsi="Symbol" w:hint="default"/>
      </w:rPr>
    </w:lvl>
    <w:lvl w:ilvl="1" w:tplc="041D0003" w:tentative="1">
      <w:start w:val="1"/>
      <w:numFmt w:val="bullet"/>
      <w:lvlText w:val="o"/>
      <w:lvlJc w:val="left"/>
      <w:pPr>
        <w:ind w:left="3000" w:hanging="360"/>
      </w:pPr>
      <w:rPr>
        <w:rFonts w:ascii="Courier New" w:hAnsi="Courier New" w:cs="Courier New" w:hint="default"/>
      </w:rPr>
    </w:lvl>
    <w:lvl w:ilvl="2" w:tplc="041D0005" w:tentative="1">
      <w:start w:val="1"/>
      <w:numFmt w:val="bullet"/>
      <w:lvlText w:val=""/>
      <w:lvlJc w:val="left"/>
      <w:pPr>
        <w:ind w:left="3720" w:hanging="360"/>
      </w:pPr>
      <w:rPr>
        <w:rFonts w:ascii="Wingdings" w:hAnsi="Wingdings" w:hint="default"/>
      </w:rPr>
    </w:lvl>
    <w:lvl w:ilvl="3" w:tplc="041D0001" w:tentative="1">
      <w:start w:val="1"/>
      <w:numFmt w:val="bullet"/>
      <w:lvlText w:val=""/>
      <w:lvlJc w:val="left"/>
      <w:pPr>
        <w:ind w:left="4440" w:hanging="360"/>
      </w:pPr>
      <w:rPr>
        <w:rFonts w:ascii="Symbol" w:hAnsi="Symbol" w:hint="default"/>
      </w:rPr>
    </w:lvl>
    <w:lvl w:ilvl="4" w:tplc="041D0003" w:tentative="1">
      <w:start w:val="1"/>
      <w:numFmt w:val="bullet"/>
      <w:lvlText w:val="o"/>
      <w:lvlJc w:val="left"/>
      <w:pPr>
        <w:ind w:left="5160" w:hanging="360"/>
      </w:pPr>
      <w:rPr>
        <w:rFonts w:ascii="Courier New" w:hAnsi="Courier New" w:cs="Courier New" w:hint="default"/>
      </w:rPr>
    </w:lvl>
    <w:lvl w:ilvl="5" w:tplc="041D0005" w:tentative="1">
      <w:start w:val="1"/>
      <w:numFmt w:val="bullet"/>
      <w:lvlText w:val=""/>
      <w:lvlJc w:val="left"/>
      <w:pPr>
        <w:ind w:left="5880" w:hanging="360"/>
      </w:pPr>
      <w:rPr>
        <w:rFonts w:ascii="Wingdings" w:hAnsi="Wingdings" w:hint="default"/>
      </w:rPr>
    </w:lvl>
    <w:lvl w:ilvl="6" w:tplc="041D0001" w:tentative="1">
      <w:start w:val="1"/>
      <w:numFmt w:val="bullet"/>
      <w:lvlText w:val=""/>
      <w:lvlJc w:val="left"/>
      <w:pPr>
        <w:ind w:left="6600" w:hanging="360"/>
      </w:pPr>
      <w:rPr>
        <w:rFonts w:ascii="Symbol" w:hAnsi="Symbol" w:hint="default"/>
      </w:rPr>
    </w:lvl>
    <w:lvl w:ilvl="7" w:tplc="041D0003" w:tentative="1">
      <w:start w:val="1"/>
      <w:numFmt w:val="bullet"/>
      <w:lvlText w:val="o"/>
      <w:lvlJc w:val="left"/>
      <w:pPr>
        <w:ind w:left="7320" w:hanging="360"/>
      </w:pPr>
      <w:rPr>
        <w:rFonts w:ascii="Courier New" w:hAnsi="Courier New" w:cs="Courier New" w:hint="default"/>
      </w:rPr>
    </w:lvl>
    <w:lvl w:ilvl="8" w:tplc="041D0005" w:tentative="1">
      <w:start w:val="1"/>
      <w:numFmt w:val="bullet"/>
      <w:lvlText w:val=""/>
      <w:lvlJc w:val="left"/>
      <w:pPr>
        <w:ind w:left="8040" w:hanging="360"/>
      </w:pPr>
      <w:rPr>
        <w:rFonts w:ascii="Wingdings" w:hAnsi="Wingdings" w:hint="default"/>
      </w:rPr>
    </w:lvl>
  </w:abstractNum>
  <w:abstractNum w:abstractNumId="39" w15:restartNumberingAfterBreak="0">
    <w:nsid w:val="75A05C17"/>
    <w:multiLevelType w:val="hybridMultilevel"/>
    <w:tmpl w:val="2EA01368"/>
    <w:lvl w:ilvl="0" w:tplc="559A7DB0">
      <w:start w:val="3"/>
      <w:numFmt w:val="bullet"/>
      <w:lvlText w:val=""/>
      <w:lvlJc w:val="left"/>
      <w:pPr>
        <w:ind w:left="1920" w:hanging="360"/>
      </w:pPr>
      <w:rPr>
        <w:rFonts w:ascii="Wingdings" w:eastAsia="Times New Roman" w:hAnsi="Wingdings" w:cs="Times New Roman" w:hint="default"/>
      </w:rPr>
    </w:lvl>
    <w:lvl w:ilvl="1" w:tplc="040B0003" w:tentative="1">
      <w:start w:val="1"/>
      <w:numFmt w:val="bullet"/>
      <w:lvlText w:val="o"/>
      <w:lvlJc w:val="left"/>
      <w:pPr>
        <w:ind w:left="2640" w:hanging="360"/>
      </w:pPr>
      <w:rPr>
        <w:rFonts w:ascii="Courier New" w:hAnsi="Courier New" w:cs="Courier New" w:hint="default"/>
      </w:rPr>
    </w:lvl>
    <w:lvl w:ilvl="2" w:tplc="040B0005" w:tentative="1">
      <w:start w:val="1"/>
      <w:numFmt w:val="bullet"/>
      <w:lvlText w:val=""/>
      <w:lvlJc w:val="left"/>
      <w:pPr>
        <w:ind w:left="3360" w:hanging="360"/>
      </w:pPr>
      <w:rPr>
        <w:rFonts w:ascii="Wingdings" w:hAnsi="Wingdings" w:hint="default"/>
      </w:rPr>
    </w:lvl>
    <w:lvl w:ilvl="3" w:tplc="040B0001" w:tentative="1">
      <w:start w:val="1"/>
      <w:numFmt w:val="bullet"/>
      <w:lvlText w:val=""/>
      <w:lvlJc w:val="left"/>
      <w:pPr>
        <w:ind w:left="4080" w:hanging="360"/>
      </w:pPr>
      <w:rPr>
        <w:rFonts w:ascii="Symbol" w:hAnsi="Symbol" w:hint="default"/>
      </w:rPr>
    </w:lvl>
    <w:lvl w:ilvl="4" w:tplc="040B0003" w:tentative="1">
      <w:start w:val="1"/>
      <w:numFmt w:val="bullet"/>
      <w:lvlText w:val="o"/>
      <w:lvlJc w:val="left"/>
      <w:pPr>
        <w:ind w:left="4800" w:hanging="360"/>
      </w:pPr>
      <w:rPr>
        <w:rFonts w:ascii="Courier New" w:hAnsi="Courier New" w:cs="Courier New" w:hint="default"/>
      </w:rPr>
    </w:lvl>
    <w:lvl w:ilvl="5" w:tplc="040B0005" w:tentative="1">
      <w:start w:val="1"/>
      <w:numFmt w:val="bullet"/>
      <w:lvlText w:val=""/>
      <w:lvlJc w:val="left"/>
      <w:pPr>
        <w:ind w:left="5520" w:hanging="360"/>
      </w:pPr>
      <w:rPr>
        <w:rFonts w:ascii="Wingdings" w:hAnsi="Wingdings" w:hint="default"/>
      </w:rPr>
    </w:lvl>
    <w:lvl w:ilvl="6" w:tplc="040B0001" w:tentative="1">
      <w:start w:val="1"/>
      <w:numFmt w:val="bullet"/>
      <w:lvlText w:val=""/>
      <w:lvlJc w:val="left"/>
      <w:pPr>
        <w:ind w:left="6240" w:hanging="360"/>
      </w:pPr>
      <w:rPr>
        <w:rFonts w:ascii="Symbol" w:hAnsi="Symbol" w:hint="default"/>
      </w:rPr>
    </w:lvl>
    <w:lvl w:ilvl="7" w:tplc="040B0003" w:tentative="1">
      <w:start w:val="1"/>
      <w:numFmt w:val="bullet"/>
      <w:lvlText w:val="o"/>
      <w:lvlJc w:val="left"/>
      <w:pPr>
        <w:ind w:left="6960" w:hanging="360"/>
      </w:pPr>
      <w:rPr>
        <w:rFonts w:ascii="Courier New" w:hAnsi="Courier New" w:cs="Courier New" w:hint="default"/>
      </w:rPr>
    </w:lvl>
    <w:lvl w:ilvl="8" w:tplc="040B0005" w:tentative="1">
      <w:start w:val="1"/>
      <w:numFmt w:val="bullet"/>
      <w:lvlText w:val=""/>
      <w:lvlJc w:val="left"/>
      <w:pPr>
        <w:ind w:left="7680" w:hanging="360"/>
      </w:pPr>
      <w:rPr>
        <w:rFonts w:ascii="Wingdings" w:hAnsi="Wingdings" w:hint="default"/>
      </w:rPr>
    </w:lvl>
  </w:abstractNum>
  <w:abstractNum w:abstractNumId="40" w15:restartNumberingAfterBreak="0">
    <w:nsid w:val="75D964E4"/>
    <w:multiLevelType w:val="hybridMultilevel"/>
    <w:tmpl w:val="9F4492A2"/>
    <w:lvl w:ilvl="0" w:tplc="0E346192">
      <w:start w:val="1"/>
      <w:numFmt w:val="decimal"/>
      <w:lvlText w:val="%1."/>
      <w:lvlJc w:val="left"/>
      <w:pPr>
        <w:ind w:left="1920" w:hanging="360"/>
      </w:pPr>
      <w:rPr>
        <w:rFonts w:hint="default"/>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41" w15:restartNumberingAfterBreak="0">
    <w:nsid w:val="79C13C6A"/>
    <w:multiLevelType w:val="hybridMultilevel"/>
    <w:tmpl w:val="77F0D5EC"/>
    <w:lvl w:ilvl="0" w:tplc="2F94986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42" w15:restartNumberingAfterBreak="0">
    <w:nsid w:val="7B780F99"/>
    <w:multiLevelType w:val="multilevel"/>
    <w:tmpl w:val="26200A76"/>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37"/>
  </w:num>
  <w:num w:numId="2">
    <w:abstractNumId w:val="1"/>
  </w:num>
  <w:num w:numId="3">
    <w:abstractNumId w:val="13"/>
  </w:num>
  <w:num w:numId="4">
    <w:abstractNumId w:val="21"/>
  </w:num>
  <w:num w:numId="5">
    <w:abstractNumId w:val="10"/>
  </w:num>
  <w:num w:numId="6">
    <w:abstractNumId w:val="34"/>
  </w:num>
  <w:num w:numId="7">
    <w:abstractNumId w:val="0"/>
  </w:num>
  <w:num w:numId="8">
    <w:abstractNumId w:val="22"/>
  </w:num>
  <w:num w:numId="9">
    <w:abstractNumId w:val="35"/>
  </w:num>
  <w:num w:numId="10">
    <w:abstractNumId w:val="16"/>
  </w:num>
  <w:num w:numId="11">
    <w:abstractNumId w:val="29"/>
  </w:num>
  <w:num w:numId="12">
    <w:abstractNumId w:val="33"/>
  </w:num>
  <w:num w:numId="13">
    <w:abstractNumId w:val="9"/>
  </w:num>
  <w:num w:numId="14">
    <w:abstractNumId w:val="40"/>
  </w:num>
  <w:num w:numId="15">
    <w:abstractNumId w:val="36"/>
  </w:num>
  <w:num w:numId="16">
    <w:abstractNumId w:val="30"/>
  </w:num>
  <w:num w:numId="17">
    <w:abstractNumId w:val="2"/>
  </w:num>
  <w:num w:numId="18">
    <w:abstractNumId w:val="41"/>
  </w:num>
  <w:num w:numId="19">
    <w:abstractNumId w:val="18"/>
  </w:num>
  <w:num w:numId="20">
    <w:abstractNumId w:val="28"/>
  </w:num>
  <w:num w:numId="21">
    <w:abstractNumId w:val="39"/>
  </w:num>
  <w:num w:numId="22">
    <w:abstractNumId w:val="7"/>
  </w:num>
  <w:num w:numId="23">
    <w:abstractNumId w:val="3"/>
  </w:num>
  <w:num w:numId="24">
    <w:abstractNumId w:val="26"/>
  </w:num>
  <w:num w:numId="25">
    <w:abstractNumId w:val="31"/>
  </w:num>
  <w:num w:numId="26">
    <w:abstractNumId w:val="38"/>
  </w:num>
  <w:num w:numId="27">
    <w:abstractNumId w:val="25"/>
  </w:num>
  <w:num w:numId="28">
    <w:abstractNumId w:val="6"/>
  </w:num>
  <w:num w:numId="29">
    <w:abstractNumId w:val="32"/>
  </w:num>
  <w:num w:numId="30">
    <w:abstractNumId w:val="11"/>
  </w:num>
  <w:num w:numId="31">
    <w:abstractNumId w:val="20"/>
  </w:num>
  <w:num w:numId="32">
    <w:abstractNumId w:val="5"/>
  </w:num>
  <w:num w:numId="33">
    <w:abstractNumId w:val="4"/>
  </w:num>
  <w:num w:numId="34">
    <w:abstractNumId w:val="24"/>
  </w:num>
  <w:num w:numId="35">
    <w:abstractNumId w:val="8"/>
  </w:num>
  <w:num w:numId="36">
    <w:abstractNumId w:val="17"/>
  </w:num>
  <w:num w:numId="37">
    <w:abstractNumId w:val="14"/>
  </w:num>
  <w:num w:numId="38">
    <w:abstractNumId w:val="15"/>
  </w:num>
  <w:num w:numId="39">
    <w:abstractNumId w:val="12"/>
  </w:num>
  <w:num w:numId="40">
    <w:abstractNumId w:val="19"/>
  </w:num>
  <w:num w:numId="41">
    <w:abstractNumId w:val="23"/>
  </w:num>
  <w:num w:numId="42">
    <w:abstractNumId w:val="2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C5"/>
    <w:rsid w:val="00000B19"/>
    <w:rsid w:val="00002C79"/>
    <w:rsid w:val="00003CFE"/>
    <w:rsid w:val="000048F8"/>
    <w:rsid w:val="00004F32"/>
    <w:rsid w:val="000057E2"/>
    <w:rsid w:val="00005A24"/>
    <w:rsid w:val="0000635B"/>
    <w:rsid w:val="000065DF"/>
    <w:rsid w:val="00006BD4"/>
    <w:rsid w:val="00006DC3"/>
    <w:rsid w:val="00007E92"/>
    <w:rsid w:val="00011DD7"/>
    <w:rsid w:val="00012BEA"/>
    <w:rsid w:val="00013C8E"/>
    <w:rsid w:val="00014D5B"/>
    <w:rsid w:val="00014DD8"/>
    <w:rsid w:val="00017249"/>
    <w:rsid w:val="00022FED"/>
    <w:rsid w:val="0002430B"/>
    <w:rsid w:val="00030DB5"/>
    <w:rsid w:val="00030E1E"/>
    <w:rsid w:val="00032226"/>
    <w:rsid w:val="00032434"/>
    <w:rsid w:val="0003287C"/>
    <w:rsid w:val="00033098"/>
    <w:rsid w:val="000336E5"/>
    <w:rsid w:val="00034FBE"/>
    <w:rsid w:val="00035C2F"/>
    <w:rsid w:val="00035F2C"/>
    <w:rsid w:val="0003619E"/>
    <w:rsid w:val="00036A7A"/>
    <w:rsid w:val="00042441"/>
    <w:rsid w:val="00042790"/>
    <w:rsid w:val="00042E6E"/>
    <w:rsid w:val="00043078"/>
    <w:rsid w:val="000433DE"/>
    <w:rsid w:val="000447DA"/>
    <w:rsid w:val="00045FD8"/>
    <w:rsid w:val="000463B6"/>
    <w:rsid w:val="000475A8"/>
    <w:rsid w:val="000501AD"/>
    <w:rsid w:val="00050621"/>
    <w:rsid w:val="00051646"/>
    <w:rsid w:val="00052C3C"/>
    <w:rsid w:val="00055803"/>
    <w:rsid w:val="00055A2E"/>
    <w:rsid w:val="000651D8"/>
    <w:rsid w:val="00065BDE"/>
    <w:rsid w:val="00066B39"/>
    <w:rsid w:val="000670D9"/>
    <w:rsid w:val="0007039B"/>
    <w:rsid w:val="00070DFE"/>
    <w:rsid w:val="00072F4E"/>
    <w:rsid w:val="00073484"/>
    <w:rsid w:val="00075FAE"/>
    <w:rsid w:val="00076034"/>
    <w:rsid w:val="000765EA"/>
    <w:rsid w:val="00077A27"/>
    <w:rsid w:val="000805D1"/>
    <w:rsid w:val="0008291D"/>
    <w:rsid w:val="00082E93"/>
    <w:rsid w:val="000839FC"/>
    <w:rsid w:val="000843E3"/>
    <w:rsid w:val="000846EE"/>
    <w:rsid w:val="000856B6"/>
    <w:rsid w:val="00085897"/>
    <w:rsid w:val="00090AAD"/>
    <w:rsid w:val="00093475"/>
    <w:rsid w:val="00093797"/>
    <w:rsid w:val="0009687B"/>
    <w:rsid w:val="00097C30"/>
    <w:rsid w:val="000A0722"/>
    <w:rsid w:val="000A0DD4"/>
    <w:rsid w:val="000A3EFC"/>
    <w:rsid w:val="000A5BC3"/>
    <w:rsid w:val="000B034E"/>
    <w:rsid w:val="000B0AD6"/>
    <w:rsid w:val="000B0C37"/>
    <w:rsid w:val="000B1852"/>
    <w:rsid w:val="000B25E0"/>
    <w:rsid w:val="000B2812"/>
    <w:rsid w:val="000B4B9B"/>
    <w:rsid w:val="000B5490"/>
    <w:rsid w:val="000B6C92"/>
    <w:rsid w:val="000B7A84"/>
    <w:rsid w:val="000C170B"/>
    <w:rsid w:val="000C1954"/>
    <w:rsid w:val="000C41BD"/>
    <w:rsid w:val="000C4305"/>
    <w:rsid w:val="000C4863"/>
    <w:rsid w:val="000C4C8E"/>
    <w:rsid w:val="000D1554"/>
    <w:rsid w:val="000D1696"/>
    <w:rsid w:val="000D2993"/>
    <w:rsid w:val="000D3215"/>
    <w:rsid w:val="000D4B59"/>
    <w:rsid w:val="000D7401"/>
    <w:rsid w:val="000E1155"/>
    <w:rsid w:val="000E2738"/>
    <w:rsid w:val="000E3AD1"/>
    <w:rsid w:val="000E4062"/>
    <w:rsid w:val="000E6CAD"/>
    <w:rsid w:val="000E7258"/>
    <w:rsid w:val="000F0C58"/>
    <w:rsid w:val="000F0DD5"/>
    <w:rsid w:val="000F223F"/>
    <w:rsid w:val="000F33FB"/>
    <w:rsid w:val="000F3C64"/>
    <w:rsid w:val="000F5D19"/>
    <w:rsid w:val="000F7D29"/>
    <w:rsid w:val="000F7D57"/>
    <w:rsid w:val="00100B4D"/>
    <w:rsid w:val="0010166F"/>
    <w:rsid w:val="001049B4"/>
    <w:rsid w:val="00104BFA"/>
    <w:rsid w:val="00105BB7"/>
    <w:rsid w:val="00105E1A"/>
    <w:rsid w:val="00106637"/>
    <w:rsid w:val="001078BC"/>
    <w:rsid w:val="00110451"/>
    <w:rsid w:val="001217EA"/>
    <w:rsid w:val="00123B09"/>
    <w:rsid w:val="00124E03"/>
    <w:rsid w:val="00125A54"/>
    <w:rsid w:val="00126027"/>
    <w:rsid w:val="0012671E"/>
    <w:rsid w:val="00133B0E"/>
    <w:rsid w:val="00133C7F"/>
    <w:rsid w:val="00134315"/>
    <w:rsid w:val="001343C4"/>
    <w:rsid w:val="0013557C"/>
    <w:rsid w:val="00136342"/>
    <w:rsid w:val="00137536"/>
    <w:rsid w:val="001400F0"/>
    <w:rsid w:val="00141482"/>
    <w:rsid w:val="00142362"/>
    <w:rsid w:val="00142E57"/>
    <w:rsid w:val="001439B5"/>
    <w:rsid w:val="00143B36"/>
    <w:rsid w:val="00143DC9"/>
    <w:rsid w:val="0014454E"/>
    <w:rsid w:val="0014678A"/>
    <w:rsid w:val="0015045C"/>
    <w:rsid w:val="00152866"/>
    <w:rsid w:val="00152C6D"/>
    <w:rsid w:val="00154F3F"/>
    <w:rsid w:val="00157FE8"/>
    <w:rsid w:val="00160798"/>
    <w:rsid w:val="00162626"/>
    <w:rsid w:val="001633DE"/>
    <w:rsid w:val="001641AA"/>
    <w:rsid w:val="001644F4"/>
    <w:rsid w:val="00164F6A"/>
    <w:rsid w:val="00166E78"/>
    <w:rsid w:val="00167BCE"/>
    <w:rsid w:val="00172C20"/>
    <w:rsid w:val="00173057"/>
    <w:rsid w:val="001774B2"/>
    <w:rsid w:val="00180BC8"/>
    <w:rsid w:val="00181107"/>
    <w:rsid w:val="00181AD9"/>
    <w:rsid w:val="00183AB3"/>
    <w:rsid w:val="001845A6"/>
    <w:rsid w:val="001850ED"/>
    <w:rsid w:val="00185626"/>
    <w:rsid w:val="00185A24"/>
    <w:rsid w:val="00185D15"/>
    <w:rsid w:val="00185D28"/>
    <w:rsid w:val="0018779F"/>
    <w:rsid w:val="00197622"/>
    <w:rsid w:val="001A2012"/>
    <w:rsid w:val="001A31B5"/>
    <w:rsid w:val="001A339D"/>
    <w:rsid w:val="001A3FEA"/>
    <w:rsid w:val="001A7CFD"/>
    <w:rsid w:val="001A7D01"/>
    <w:rsid w:val="001B0B53"/>
    <w:rsid w:val="001B1065"/>
    <w:rsid w:val="001B1B3F"/>
    <w:rsid w:val="001B1CB7"/>
    <w:rsid w:val="001B20B5"/>
    <w:rsid w:val="001B27E5"/>
    <w:rsid w:val="001B42AE"/>
    <w:rsid w:val="001B5274"/>
    <w:rsid w:val="001B61CD"/>
    <w:rsid w:val="001B6DEB"/>
    <w:rsid w:val="001B717E"/>
    <w:rsid w:val="001B7462"/>
    <w:rsid w:val="001C1DCB"/>
    <w:rsid w:val="001C1F74"/>
    <w:rsid w:val="001C2735"/>
    <w:rsid w:val="001C294F"/>
    <w:rsid w:val="001C5674"/>
    <w:rsid w:val="001C5FD7"/>
    <w:rsid w:val="001C611D"/>
    <w:rsid w:val="001D0271"/>
    <w:rsid w:val="001D07D2"/>
    <w:rsid w:val="001D1806"/>
    <w:rsid w:val="001D55EA"/>
    <w:rsid w:val="001D5635"/>
    <w:rsid w:val="001D62CA"/>
    <w:rsid w:val="001D6ABD"/>
    <w:rsid w:val="001D6DC9"/>
    <w:rsid w:val="001D7B66"/>
    <w:rsid w:val="001D7FD7"/>
    <w:rsid w:val="001E1367"/>
    <w:rsid w:val="001E2622"/>
    <w:rsid w:val="001E5631"/>
    <w:rsid w:val="001E69D0"/>
    <w:rsid w:val="001E7BF8"/>
    <w:rsid w:val="001F0401"/>
    <w:rsid w:val="001F3152"/>
    <w:rsid w:val="001F392A"/>
    <w:rsid w:val="001F4EBC"/>
    <w:rsid w:val="001F692C"/>
    <w:rsid w:val="001F77AF"/>
    <w:rsid w:val="001F7931"/>
    <w:rsid w:val="002011F3"/>
    <w:rsid w:val="00203A2C"/>
    <w:rsid w:val="00203D87"/>
    <w:rsid w:val="00207773"/>
    <w:rsid w:val="00210E19"/>
    <w:rsid w:val="002113EB"/>
    <w:rsid w:val="00211F43"/>
    <w:rsid w:val="00213DA9"/>
    <w:rsid w:val="00216A91"/>
    <w:rsid w:val="00216BC6"/>
    <w:rsid w:val="00216F63"/>
    <w:rsid w:val="00220C2D"/>
    <w:rsid w:val="00221BE7"/>
    <w:rsid w:val="002238AD"/>
    <w:rsid w:val="002242CA"/>
    <w:rsid w:val="0022430B"/>
    <w:rsid w:val="002243C0"/>
    <w:rsid w:val="00224DFF"/>
    <w:rsid w:val="002254FA"/>
    <w:rsid w:val="00225D04"/>
    <w:rsid w:val="00226D8F"/>
    <w:rsid w:val="00227AA4"/>
    <w:rsid w:val="00231A08"/>
    <w:rsid w:val="00231A54"/>
    <w:rsid w:val="00240812"/>
    <w:rsid w:val="00241F5B"/>
    <w:rsid w:val="00244291"/>
    <w:rsid w:val="002510A8"/>
    <w:rsid w:val="00253188"/>
    <w:rsid w:val="00254FEB"/>
    <w:rsid w:val="00255994"/>
    <w:rsid w:val="002573DF"/>
    <w:rsid w:val="0026069F"/>
    <w:rsid w:val="00261B34"/>
    <w:rsid w:val="00262593"/>
    <w:rsid w:val="002625A1"/>
    <w:rsid w:val="002679C8"/>
    <w:rsid w:val="00272518"/>
    <w:rsid w:val="002738CA"/>
    <w:rsid w:val="00274B21"/>
    <w:rsid w:val="00280D9C"/>
    <w:rsid w:val="00282515"/>
    <w:rsid w:val="002856C3"/>
    <w:rsid w:val="00285C34"/>
    <w:rsid w:val="00287051"/>
    <w:rsid w:val="00294940"/>
    <w:rsid w:val="00296E2A"/>
    <w:rsid w:val="002A3871"/>
    <w:rsid w:val="002A4E0E"/>
    <w:rsid w:val="002A6C37"/>
    <w:rsid w:val="002A7417"/>
    <w:rsid w:val="002B0424"/>
    <w:rsid w:val="002B40BF"/>
    <w:rsid w:val="002B4CE2"/>
    <w:rsid w:val="002B7317"/>
    <w:rsid w:val="002C0CAF"/>
    <w:rsid w:val="002C2C56"/>
    <w:rsid w:val="002C458E"/>
    <w:rsid w:val="002C4A4C"/>
    <w:rsid w:val="002C58CC"/>
    <w:rsid w:val="002C7916"/>
    <w:rsid w:val="002D0814"/>
    <w:rsid w:val="002D4743"/>
    <w:rsid w:val="002D5100"/>
    <w:rsid w:val="002D654C"/>
    <w:rsid w:val="002E1C56"/>
    <w:rsid w:val="002E2FB2"/>
    <w:rsid w:val="002E4C26"/>
    <w:rsid w:val="002E4F75"/>
    <w:rsid w:val="002E51D4"/>
    <w:rsid w:val="002F43EA"/>
    <w:rsid w:val="002F4B48"/>
    <w:rsid w:val="002F5A0F"/>
    <w:rsid w:val="002F6D8F"/>
    <w:rsid w:val="0030143F"/>
    <w:rsid w:val="0030362F"/>
    <w:rsid w:val="0030375D"/>
    <w:rsid w:val="003102AA"/>
    <w:rsid w:val="003107F2"/>
    <w:rsid w:val="00311CFA"/>
    <w:rsid w:val="00311F0E"/>
    <w:rsid w:val="00312B4B"/>
    <w:rsid w:val="00313EDF"/>
    <w:rsid w:val="0031781C"/>
    <w:rsid w:val="00321821"/>
    <w:rsid w:val="003222C5"/>
    <w:rsid w:val="00322A85"/>
    <w:rsid w:val="00322AE9"/>
    <w:rsid w:val="00323840"/>
    <w:rsid w:val="0032596C"/>
    <w:rsid w:val="0033010F"/>
    <w:rsid w:val="0033258C"/>
    <w:rsid w:val="003432E1"/>
    <w:rsid w:val="00344E0E"/>
    <w:rsid w:val="003453B3"/>
    <w:rsid w:val="003459F0"/>
    <w:rsid w:val="00346C11"/>
    <w:rsid w:val="00351862"/>
    <w:rsid w:val="003531BB"/>
    <w:rsid w:val="00354EE9"/>
    <w:rsid w:val="00355F75"/>
    <w:rsid w:val="00356225"/>
    <w:rsid w:val="003568A1"/>
    <w:rsid w:val="00363E6D"/>
    <w:rsid w:val="003647D7"/>
    <w:rsid w:val="003706A9"/>
    <w:rsid w:val="0037194B"/>
    <w:rsid w:val="0037505B"/>
    <w:rsid w:val="003807FE"/>
    <w:rsid w:val="0038132A"/>
    <w:rsid w:val="0038138D"/>
    <w:rsid w:val="003820B2"/>
    <w:rsid w:val="00382394"/>
    <w:rsid w:val="0038434C"/>
    <w:rsid w:val="0038514D"/>
    <w:rsid w:val="00390A32"/>
    <w:rsid w:val="00390B85"/>
    <w:rsid w:val="0039113B"/>
    <w:rsid w:val="003912B5"/>
    <w:rsid w:val="00394913"/>
    <w:rsid w:val="0039521B"/>
    <w:rsid w:val="003A1B8A"/>
    <w:rsid w:val="003A1F12"/>
    <w:rsid w:val="003A2D29"/>
    <w:rsid w:val="003A3207"/>
    <w:rsid w:val="003A3B08"/>
    <w:rsid w:val="003A45D6"/>
    <w:rsid w:val="003A5088"/>
    <w:rsid w:val="003A73ED"/>
    <w:rsid w:val="003B15DD"/>
    <w:rsid w:val="003B6D61"/>
    <w:rsid w:val="003B770F"/>
    <w:rsid w:val="003C056C"/>
    <w:rsid w:val="003C07F9"/>
    <w:rsid w:val="003C4A6A"/>
    <w:rsid w:val="003C4BDF"/>
    <w:rsid w:val="003C53A1"/>
    <w:rsid w:val="003C7119"/>
    <w:rsid w:val="003D0FC5"/>
    <w:rsid w:val="003D2091"/>
    <w:rsid w:val="003D45B9"/>
    <w:rsid w:val="003D6B77"/>
    <w:rsid w:val="003D7CFC"/>
    <w:rsid w:val="003E399D"/>
    <w:rsid w:val="003E3E58"/>
    <w:rsid w:val="003E52F9"/>
    <w:rsid w:val="003F0987"/>
    <w:rsid w:val="003F110C"/>
    <w:rsid w:val="003F19D7"/>
    <w:rsid w:val="003F31FD"/>
    <w:rsid w:val="003F450C"/>
    <w:rsid w:val="003F5F22"/>
    <w:rsid w:val="003F6F0E"/>
    <w:rsid w:val="00400E89"/>
    <w:rsid w:val="004013A5"/>
    <w:rsid w:val="004025F3"/>
    <w:rsid w:val="004029D0"/>
    <w:rsid w:val="00403D14"/>
    <w:rsid w:val="00404A68"/>
    <w:rsid w:val="004061A3"/>
    <w:rsid w:val="0040625F"/>
    <w:rsid w:val="00407DB1"/>
    <w:rsid w:val="0041077F"/>
    <w:rsid w:val="004107A0"/>
    <w:rsid w:val="00411163"/>
    <w:rsid w:val="00417337"/>
    <w:rsid w:val="00420345"/>
    <w:rsid w:val="00425EDD"/>
    <w:rsid w:val="00427099"/>
    <w:rsid w:val="00427297"/>
    <w:rsid w:val="004272D7"/>
    <w:rsid w:val="00427519"/>
    <w:rsid w:val="004279E7"/>
    <w:rsid w:val="00431274"/>
    <w:rsid w:val="0043346A"/>
    <w:rsid w:val="0044326F"/>
    <w:rsid w:val="004433E4"/>
    <w:rsid w:val="004442A0"/>
    <w:rsid w:val="004452C0"/>
    <w:rsid w:val="00445C2D"/>
    <w:rsid w:val="0045063F"/>
    <w:rsid w:val="00450D63"/>
    <w:rsid w:val="004516EC"/>
    <w:rsid w:val="00452149"/>
    <w:rsid w:val="00453147"/>
    <w:rsid w:val="0045632A"/>
    <w:rsid w:val="0046077F"/>
    <w:rsid w:val="00460B6F"/>
    <w:rsid w:val="00460E21"/>
    <w:rsid w:val="0046184F"/>
    <w:rsid w:val="00461C76"/>
    <w:rsid w:val="00461E83"/>
    <w:rsid w:val="00464C7F"/>
    <w:rsid w:val="004656FF"/>
    <w:rsid w:val="00465B87"/>
    <w:rsid w:val="00470036"/>
    <w:rsid w:val="004706E1"/>
    <w:rsid w:val="004737A3"/>
    <w:rsid w:val="00476710"/>
    <w:rsid w:val="00476AE4"/>
    <w:rsid w:val="00476F09"/>
    <w:rsid w:val="00481006"/>
    <w:rsid w:val="00481676"/>
    <w:rsid w:val="00481883"/>
    <w:rsid w:val="00481F58"/>
    <w:rsid w:val="0048363A"/>
    <w:rsid w:val="00484FBC"/>
    <w:rsid w:val="004857E1"/>
    <w:rsid w:val="004860AE"/>
    <w:rsid w:val="004864AD"/>
    <w:rsid w:val="0048731B"/>
    <w:rsid w:val="00490593"/>
    <w:rsid w:val="00490770"/>
    <w:rsid w:val="00492996"/>
    <w:rsid w:val="0049409F"/>
    <w:rsid w:val="004943EE"/>
    <w:rsid w:val="004978F1"/>
    <w:rsid w:val="004979B2"/>
    <w:rsid w:val="004A11A7"/>
    <w:rsid w:val="004A286C"/>
    <w:rsid w:val="004A2B57"/>
    <w:rsid w:val="004B071E"/>
    <w:rsid w:val="004B0CDD"/>
    <w:rsid w:val="004B29F7"/>
    <w:rsid w:val="004B3C22"/>
    <w:rsid w:val="004B42F1"/>
    <w:rsid w:val="004B57A9"/>
    <w:rsid w:val="004B69C1"/>
    <w:rsid w:val="004B6CEA"/>
    <w:rsid w:val="004C16BB"/>
    <w:rsid w:val="004C4347"/>
    <w:rsid w:val="004C557D"/>
    <w:rsid w:val="004D1216"/>
    <w:rsid w:val="004D36E2"/>
    <w:rsid w:val="004D3F56"/>
    <w:rsid w:val="004D4141"/>
    <w:rsid w:val="004D559E"/>
    <w:rsid w:val="004D66D3"/>
    <w:rsid w:val="004D6926"/>
    <w:rsid w:val="004E0A5C"/>
    <w:rsid w:val="004E53DB"/>
    <w:rsid w:val="004E5495"/>
    <w:rsid w:val="004E5C1E"/>
    <w:rsid w:val="004E7816"/>
    <w:rsid w:val="004E788B"/>
    <w:rsid w:val="004F0177"/>
    <w:rsid w:val="004F0A0D"/>
    <w:rsid w:val="004F1FC0"/>
    <w:rsid w:val="004F5381"/>
    <w:rsid w:val="004F69E5"/>
    <w:rsid w:val="004F759A"/>
    <w:rsid w:val="00501C8C"/>
    <w:rsid w:val="00502757"/>
    <w:rsid w:val="00505333"/>
    <w:rsid w:val="00505740"/>
    <w:rsid w:val="0051360C"/>
    <w:rsid w:val="00513D87"/>
    <w:rsid w:val="005140ED"/>
    <w:rsid w:val="00515D49"/>
    <w:rsid w:val="005200A4"/>
    <w:rsid w:val="0052079C"/>
    <w:rsid w:val="005208CF"/>
    <w:rsid w:val="0052207D"/>
    <w:rsid w:val="00523757"/>
    <w:rsid w:val="00523BD8"/>
    <w:rsid w:val="00523E2B"/>
    <w:rsid w:val="00524A6F"/>
    <w:rsid w:val="00524F41"/>
    <w:rsid w:val="005263BF"/>
    <w:rsid w:val="00532069"/>
    <w:rsid w:val="0053248A"/>
    <w:rsid w:val="005359F8"/>
    <w:rsid w:val="0053659E"/>
    <w:rsid w:val="00537233"/>
    <w:rsid w:val="0053737C"/>
    <w:rsid w:val="00537A0C"/>
    <w:rsid w:val="0054056A"/>
    <w:rsid w:val="005421AC"/>
    <w:rsid w:val="00544090"/>
    <w:rsid w:val="005456EF"/>
    <w:rsid w:val="00546C42"/>
    <w:rsid w:val="005501F8"/>
    <w:rsid w:val="00551214"/>
    <w:rsid w:val="005516BF"/>
    <w:rsid w:val="00555765"/>
    <w:rsid w:val="00557BE8"/>
    <w:rsid w:val="00557EE2"/>
    <w:rsid w:val="00560B76"/>
    <w:rsid w:val="005620A1"/>
    <w:rsid w:val="005623AE"/>
    <w:rsid w:val="00562D8D"/>
    <w:rsid w:val="005636A9"/>
    <w:rsid w:val="00565887"/>
    <w:rsid w:val="0057436E"/>
    <w:rsid w:val="005776B4"/>
    <w:rsid w:val="00581528"/>
    <w:rsid w:val="00586FDD"/>
    <w:rsid w:val="00587B97"/>
    <w:rsid w:val="00590CB4"/>
    <w:rsid w:val="0059299F"/>
    <w:rsid w:val="00594C7B"/>
    <w:rsid w:val="00596311"/>
    <w:rsid w:val="00597DA5"/>
    <w:rsid w:val="005A069E"/>
    <w:rsid w:val="005A20FA"/>
    <w:rsid w:val="005A2D1A"/>
    <w:rsid w:val="005A47A7"/>
    <w:rsid w:val="005A679D"/>
    <w:rsid w:val="005A6A0A"/>
    <w:rsid w:val="005B088A"/>
    <w:rsid w:val="005B1095"/>
    <w:rsid w:val="005B1D4F"/>
    <w:rsid w:val="005B340A"/>
    <w:rsid w:val="005B3979"/>
    <w:rsid w:val="005B4918"/>
    <w:rsid w:val="005B6DBA"/>
    <w:rsid w:val="005C1D7C"/>
    <w:rsid w:val="005C2901"/>
    <w:rsid w:val="005C30FD"/>
    <w:rsid w:val="005C577B"/>
    <w:rsid w:val="005C6096"/>
    <w:rsid w:val="005C6751"/>
    <w:rsid w:val="005C7554"/>
    <w:rsid w:val="005D06B4"/>
    <w:rsid w:val="005D4237"/>
    <w:rsid w:val="005D4F92"/>
    <w:rsid w:val="005D662E"/>
    <w:rsid w:val="005D66E1"/>
    <w:rsid w:val="005E3D43"/>
    <w:rsid w:val="005E42A7"/>
    <w:rsid w:val="005E5E11"/>
    <w:rsid w:val="005F06D3"/>
    <w:rsid w:val="005F18FD"/>
    <w:rsid w:val="005F251B"/>
    <w:rsid w:val="005F35D3"/>
    <w:rsid w:val="005F425B"/>
    <w:rsid w:val="005F444C"/>
    <w:rsid w:val="005F4DFA"/>
    <w:rsid w:val="005F7143"/>
    <w:rsid w:val="00600C5E"/>
    <w:rsid w:val="00601E2F"/>
    <w:rsid w:val="0060301E"/>
    <w:rsid w:val="0060437D"/>
    <w:rsid w:val="0060753A"/>
    <w:rsid w:val="00611776"/>
    <w:rsid w:val="0061712D"/>
    <w:rsid w:val="00617C23"/>
    <w:rsid w:val="00620C22"/>
    <w:rsid w:val="006224B5"/>
    <w:rsid w:val="00623354"/>
    <w:rsid w:val="006235A9"/>
    <w:rsid w:val="0062525B"/>
    <w:rsid w:val="0062786C"/>
    <w:rsid w:val="00627E9E"/>
    <w:rsid w:val="0063040F"/>
    <w:rsid w:val="00630A5A"/>
    <w:rsid w:val="00631ACB"/>
    <w:rsid w:val="00643286"/>
    <w:rsid w:val="006439FB"/>
    <w:rsid w:val="00651D14"/>
    <w:rsid w:val="00651FDD"/>
    <w:rsid w:val="00654ED2"/>
    <w:rsid w:val="00656C04"/>
    <w:rsid w:val="006610CF"/>
    <w:rsid w:val="00661587"/>
    <w:rsid w:val="00664B09"/>
    <w:rsid w:val="00666614"/>
    <w:rsid w:val="006672ED"/>
    <w:rsid w:val="00670BBC"/>
    <w:rsid w:val="00672A55"/>
    <w:rsid w:val="00676958"/>
    <w:rsid w:val="006776E1"/>
    <w:rsid w:val="006804D9"/>
    <w:rsid w:val="00681D8E"/>
    <w:rsid w:val="0068297E"/>
    <w:rsid w:val="00683FE8"/>
    <w:rsid w:val="006942D1"/>
    <w:rsid w:val="0069554C"/>
    <w:rsid w:val="006955E1"/>
    <w:rsid w:val="006958D5"/>
    <w:rsid w:val="00696F76"/>
    <w:rsid w:val="00697892"/>
    <w:rsid w:val="006979EE"/>
    <w:rsid w:val="00697A05"/>
    <w:rsid w:val="00697D74"/>
    <w:rsid w:val="006A1918"/>
    <w:rsid w:val="006A4090"/>
    <w:rsid w:val="006A7790"/>
    <w:rsid w:val="006B132F"/>
    <w:rsid w:val="006B134E"/>
    <w:rsid w:val="006B1D32"/>
    <w:rsid w:val="006B21C3"/>
    <w:rsid w:val="006B2D01"/>
    <w:rsid w:val="006B4437"/>
    <w:rsid w:val="006B4B3C"/>
    <w:rsid w:val="006B660A"/>
    <w:rsid w:val="006C2C1E"/>
    <w:rsid w:val="006C54B5"/>
    <w:rsid w:val="006C6E60"/>
    <w:rsid w:val="006C76AA"/>
    <w:rsid w:val="006D04DF"/>
    <w:rsid w:val="006D0D19"/>
    <w:rsid w:val="006D2D98"/>
    <w:rsid w:val="006D2ED3"/>
    <w:rsid w:val="006D479B"/>
    <w:rsid w:val="006D4FE9"/>
    <w:rsid w:val="006D61EF"/>
    <w:rsid w:val="006E1356"/>
    <w:rsid w:val="006E1F7A"/>
    <w:rsid w:val="006E2853"/>
    <w:rsid w:val="006E4715"/>
    <w:rsid w:val="006F004D"/>
    <w:rsid w:val="006F19AF"/>
    <w:rsid w:val="006F1EF5"/>
    <w:rsid w:val="006F1FE9"/>
    <w:rsid w:val="006F2EBE"/>
    <w:rsid w:val="006F3627"/>
    <w:rsid w:val="006F5C68"/>
    <w:rsid w:val="006F6EB2"/>
    <w:rsid w:val="006F75FE"/>
    <w:rsid w:val="006F7EC3"/>
    <w:rsid w:val="0070077E"/>
    <w:rsid w:val="00701064"/>
    <w:rsid w:val="007028A2"/>
    <w:rsid w:val="00702B9A"/>
    <w:rsid w:val="00704FF0"/>
    <w:rsid w:val="007065C6"/>
    <w:rsid w:val="007078D3"/>
    <w:rsid w:val="007106F9"/>
    <w:rsid w:val="00711694"/>
    <w:rsid w:val="007139C2"/>
    <w:rsid w:val="007213EF"/>
    <w:rsid w:val="00721C75"/>
    <w:rsid w:val="00721E98"/>
    <w:rsid w:val="00722E47"/>
    <w:rsid w:val="00723194"/>
    <w:rsid w:val="0072336D"/>
    <w:rsid w:val="00723644"/>
    <w:rsid w:val="00724B7D"/>
    <w:rsid w:val="00724C42"/>
    <w:rsid w:val="00725082"/>
    <w:rsid w:val="0072545B"/>
    <w:rsid w:val="0072592A"/>
    <w:rsid w:val="00725D53"/>
    <w:rsid w:val="0072749D"/>
    <w:rsid w:val="00731A4C"/>
    <w:rsid w:val="00732606"/>
    <w:rsid w:val="007327AF"/>
    <w:rsid w:val="00732BA4"/>
    <w:rsid w:val="0073610D"/>
    <w:rsid w:val="007369B5"/>
    <w:rsid w:val="007439DA"/>
    <w:rsid w:val="00743BD8"/>
    <w:rsid w:val="00744A47"/>
    <w:rsid w:val="00745E09"/>
    <w:rsid w:val="00747229"/>
    <w:rsid w:val="0075081E"/>
    <w:rsid w:val="00750AAF"/>
    <w:rsid w:val="00750D48"/>
    <w:rsid w:val="00750D7A"/>
    <w:rsid w:val="00750EFD"/>
    <w:rsid w:val="0075106E"/>
    <w:rsid w:val="007526EF"/>
    <w:rsid w:val="00756189"/>
    <w:rsid w:val="007561CF"/>
    <w:rsid w:val="007567B0"/>
    <w:rsid w:val="00756F45"/>
    <w:rsid w:val="00756FD3"/>
    <w:rsid w:val="0075753C"/>
    <w:rsid w:val="007633C2"/>
    <w:rsid w:val="00764139"/>
    <w:rsid w:val="00767BC4"/>
    <w:rsid w:val="00776212"/>
    <w:rsid w:val="00776950"/>
    <w:rsid w:val="007812F1"/>
    <w:rsid w:val="00785E8C"/>
    <w:rsid w:val="007907AB"/>
    <w:rsid w:val="00791948"/>
    <w:rsid w:val="00791E35"/>
    <w:rsid w:val="00793BF8"/>
    <w:rsid w:val="0079535B"/>
    <w:rsid w:val="00796649"/>
    <w:rsid w:val="007A0E9D"/>
    <w:rsid w:val="007A17A8"/>
    <w:rsid w:val="007A2896"/>
    <w:rsid w:val="007A545D"/>
    <w:rsid w:val="007A6B08"/>
    <w:rsid w:val="007B03CF"/>
    <w:rsid w:val="007B0852"/>
    <w:rsid w:val="007B196A"/>
    <w:rsid w:val="007B30BD"/>
    <w:rsid w:val="007B321A"/>
    <w:rsid w:val="007B683B"/>
    <w:rsid w:val="007B7EB0"/>
    <w:rsid w:val="007C04B8"/>
    <w:rsid w:val="007C0DC1"/>
    <w:rsid w:val="007D0D82"/>
    <w:rsid w:val="007D2DCB"/>
    <w:rsid w:val="007D494A"/>
    <w:rsid w:val="007D4E0D"/>
    <w:rsid w:val="007D5B64"/>
    <w:rsid w:val="007E01B4"/>
    <w:rsid w:val="007E1901"/>
    <w:rsid w:val="007E2C19"/>
    <w:rsid w:val="007E3C25"/>
    <w:rsid w:val="007E5147"/>
    <w:rsid w:val="007E6630"/>
    <w:rsid w:val="007E6CC4"/>
    <w:rsid w:val="007E7423"/>
    <w:rsid w:val="007E7687"/>
    <w:rsid w:val="007E793D"/>
    <w:rsid w:val="007F35E2"/>
    <w:rsid w:val="007F386D"/>
    <w:rsid w:val="007F58E9"/>
    <w:rsid w:val="007F5A2A"/>
    <w:rsid w:val="007F5CD6"/>
    <w:rsid w:val="007F6FF8"/>
    <w:rsid w:val="007F7102"/>
    <w:rsid w:val="00802486"/>
    <w:rsid w:val="0080374D"/>
    <w:rsid w:val="00803C0B"/>
    <w:rsid w:val="00804E77"/>
    <w:rsid w:val="00807469"/>
    <w:rsid w:val="008078A9"/>
    <w:rsid w:val="00810739"/>
    <w:rsid w:val="0081305D"/>
    <w:rsid w:val="0081321A"/>
    <w:rsid w:val="00813ADF"/>
    <w:rsid w:val="00814B99"/>
    <w:rsid w:val="00815102"/>
    <w:rsid w:val="0081613E"/>
    <w:rsid w:val="008223B3"/>
    <w:rsid w:val="00824043"/>
    <w:rsid w:val="00824BF1"/>
    <w:rsid w:val="00833E52"/>
    <w:rsid w:val="00833F69"/>
    <w:rsid w:val="00833FEF"/>
    <w:rsid w:val="00835120"/>
    <w:rsid w:val="0083617D"/>
    <w:rsid w:val="008401C0"/>
    <w:rsid w:val="00841B71"/>
    <w:rsid w:val="00842E9F"/>
    <w:rsid w:val="008442D8"/>
    <w:rsid w:val="00846CB1"/>
    <w:rsid w:val="00847223"/>
    <w:rsid w:val="00851721"/>
    <w:rsid w:val="00852347"/>
    <w:rsid w:val="00856F8D"/>
    <w:rsid w:val="0085777F"/>
    <w:rsid w:val="00860279"/>
    <w:rsid w:val="0086368D"/>
    <w:rsid w:val="008657A6"/>
    <w:rsid w:val="008657F2"/>
    <w:rsid w:val="008658B1"/>
    <w:rsid w:val="00865F3F"/>
    <w:rsid w:val="00866590"/>
    <w:rsid w:val="0086730C"/>
    <w:rsid w:val="008721A2"/>
    <w:rsid w:val="00872CB5"/>
    <w:rsid w:val="00873841"/>
    <w:rsid w:val="00873973"/>
    <w:rsid w:val="00874586"/>
    <w:rsid w:val="00874726"/>
    <w:rsid w:val="0087565E"/>
    <w:rsid w:val="008761EE"/>
    <w:rsid w:val="00876CA5"/>
    <w:rsid w:val="00876CD8"/>
    <w:rsid w:val="00877D39"/>
    <w:rsid w:val="00882B99"/>
    <w:rsid w:val="008850F0"/>
    <w:rsid w:val="00886336"/>
    <w:rsid w:val="008879AD"/>
    <w:rsid w:val="008906EE"/>
    <w:rsid w:val="00892F4C"/>
    <w:rsid w:val="008952E2"/>
    <w:rsid w:val="008A06A4"/>
    <w:rsid w:val="008A34C0"/>
    <w:rsid w:val="008A3EC3"/>
    <w:rsid w:val="008A4E5F"/>
    <w:rsid w:val="008A6227"/>
    <w:rsid w:val="008A729A"/>
    <w:rsid w:val="008A7794"/>
    <w:rsid w:val="008A7DDA"/>
    <w:rsid w:val="008B0144"/>
    <w:rsid w:val="008B016D"/>
    <w:rsid w:val="008B0E9F"/>
    <w:rsid w:val="008B1BD0"/>
    <w:rsid w:val="008B21A1"/>
    <w:rsid w:val="008B5230"/>
    <w:rsid w:val="008B6743"/>
    <w:rsid w:val="008B7D51"/>
    <w:rsid w:val="008C5F4A"/>
    <w:rsid w:val="008C6150"/>
    <w:rsid w:val="008C6663"/>
    <w:rsid w:val="008C68DB"/>
    <w:rsid w:val="008D0143"/>
    <w:rsid w:val="008D377E"/>
    <w:rsid w:val="008D55D9"/>
    <w:rsid w:val="008D5F37"/>
    <w:rsid w:val="008D6EDF"/>
    <w:rsid w:val="008E214E"/>
    <w:rsid w:val="008E38F1"/>
    <w:rsid w:val="008E4FAB"/>
    <w:rsid w:val="008F0373"/>
    <w:rsid w:val="008F677F"/>
    <w:rsid w:val="00902265"/>
    <w:rsid w:val="00903DB3"/>
    <w:rsid w:val="00904788"/>
    <w:rsid w:val="0090556A"/>
    <w:rsid w:val="0090576E"/>
    <w:rsid w:val="009063EF"/>
    <w:rsid w:val="00906ED8"/>
    <w:rsid w:val="00907070"/>
    <w:rsid w:val="00911C43"/>
    <w:rsid w:val="00912342"/>
    <w:rsid w:val="00912D92"/>
    <w:rsid w:val="00917B98"/>
    <w:rsid w:val="0092052D"/>
    <w:rsid w:val="00920BE1"/>
    <w:rsid w:val="00926F5D"/>
    <w:rsid w:val="00927A7A"/>
    <w:rsid w:val="00931992"/>
    <w:rsid w:val="009337E7"/>
    <w:rsid w:val="0093635D"/>
    <w:rsid w:val="00936CA3"/>
    <w:rsid w:val="00937084"/>
    <w:rsid w:val="00940BC7"/>
    <w:rsid w:val="009411C8"/>
    <w:rsid w:val="00941513"/>
    <w:rsid w:val="00942040"/>
    <w:rsid w:val="0094315D"/>
    <w:rsid w:val="00944E6D"/>
    <w:rsid w:val="00945686"/>
    <w:rsid w:val="0094642C"/>
    <w:rsid w:val="00947EAA"/>
    <w:rsid w:val="009513AE"/>
    <w:rsid w:val="0095164C"/>
    <w:rsid w:val="00952EB4"/>
    <w:rsid w:val="009538BB"/>
    <w:rsid w:val="009574F3"/>
    <w:rsid w:val="009600E5"/>
    <w:rsid w:val="00963F72"/>
    <w:rsid w:val="00965472"/>
    <w:rsid w:val="009654F0"/>
    <w:rsid w:val="0096559D"/>
    <w:rsid w:val="00966269"/>
    <w:rsid w:val="00966A9A"/>
    <w:rsid w:val="00970A12"/>
    <w:rsid w:val="00971188"/>
    <w:rsid w:val="00973E92"/>
    <w:rsid w:val="00974521"/>
    <w:rsid w:val="00975E21"/>
    <w:rsid w:val="009765FE"/>
    <w:rsid w:val="00976993"/>
    <w:rsid w:val="00980EC3"/>
    <w:rsid w:val="009814D8"/>
    <w:rsid w:val="00982228"/>
    <w:rsid w:val="009822B2"/>
    <w:rsid w:val="00982B3E"/>
    <w:rsid w:val="00982F5F"/>
    <w:rsid w:val="0098732C"/>
    <w:rsid w:val="00987A43"/>
    <w:rsid w:val="00992062"/>
    <w:rsid w:val="0099311E"/>
    <w:rsid w:val="00995E6B"/>
    <w:rsid w:val="0099697A"/>
    <w:rsid w:val="009973D3"/>
    <w:rsid w:val="009A0BDC"/>
    <w:rsid w:val="009A0FB5"/>
    <w:rsid w:val="009A3662"/>
    <w:rsid w:val="009A3D8B"/>
    <w:rsid w:val="009A4070"/>
    <w:rsid w:val="009A4C79"/>
    <w:rsid w:val="009A5611"/>
    <w:rsid w:val="009A68E0"/>
    <w:rsid w:val="009A7122"/>
    <w:rsid w:val="009A7B63"/>
    <w:rsid w:val="009A7D5E"/>
    <w:rsid w:val="009B0062"/>
    <w:rsid w:val="009B247F"/>
    <w:rsid w:val="009B2848"/>
    <w:rsid w:val="009B3618"/>
    <w:rsid w:val="009B4192"/>
    <w:rsid w:val="009B6A85"/>
    <w:rsid w:val="009B7363"/>
    <w:rsid w:val="009C1318"/>
    <w:rsid w:val="009C1DFC"/>
    <w:rsid w:val="009C202D"/>
    <w:rsid w:val="009C31B1"/>
    <w:rsid w:val="009C3320"/>
    <w:rsid w:val="009C388C"/>
    <w:rsid w:val="009C4C9D"/>
    <w:rsid w:val="009C5893"/>
    <w:rsid w:val="009C6EF3"/>
    <w:rsid w:val="009C79E4"/>
    <w:rsid w:val="009D00EF"/>
    <w:rsid w:val="009D06DC"/>
    <w:rsid w:val="009D2809"/>
    <w:rsid w:val="009D3284"/>
    <w:rsid w:val="009D33C0"/>
    <w:rsid w:val="009D4179"/>
    <w:rsid w:val="009D43EB"/>
    <w:rsid w:val="009D5A4B"/>
    <w:rsid w:val="009D5D32"/>
    <w:rsid w:val="009D6BBB"/>
    <w:rsid w:val="009D7AA7"/>
    <w:rsid w:val="009E091A"/>
    <w:rsid w:val="009E1CDD"/>
    <w:rsid w:val="009E2005"/>
    <w:rsid w:val="009E239E"/>
    <w:rsid w:val="009E43AE"/>
    <w:rsid w:val="009E5225"/>
    <w:rsid w:val="009E5227"/>
    <w:rsid w:val="009E62BE"/>
    <w:rsid w:val="009E6EFA"/>
    <w:rsid w:val="009F2380"/>
    <w:rsid w:val="009F258B"/>
    <w:rsid w:val="009F3A88"/>
    <w:rsid w:val="009F3AA0"/>
    <w:rsid w:val="009F7189"/>
    <w:rsid w:val="00A001C6"/>
    <w:rsid w:val="00A00677"/>
    <w:rsid w:val="00A0185D"/>
    <w:rsid w:val="00A02A78"/>
    <w:rsid w:val="00A03F0C"/>
    <w:rsid w:val="00A0532B"/>
    <w:rsid w:val="00A10376"/>
    <w:rsid w:val="00A1090E"/>
    <w:rsid w:val="00A10B82"/>
    <w:rsid w:val="00A129B7"/>
    <w:rsid w:val="00A16019"/>
    <w:rsid w:val="00A20C53"/>
    <w:rsid w:val="00A23F65"/>
    <w:rsid w:val="00A252B7"/>
    <w:rsid w:val="00A31231"/>
    <w:rsid w:val="00A340B3"/>
    <w:rsid w:val="00A34B01"/>
    <w:rsid w:val="00A35560"/>
    <w:rsid w:val="00A3571D"/>
    <w:rsid w:val="00A479E7"/>
    <w:rsid w:val="00A47F0D"/>
    <w:rsid w:val="00A52E2A"/>
    <w:rsid w:val="00A53B87"/>
    <w:rsid w:val="00A564DD"/>
    <w:rsid w:val="00A56E33"/>
    <w:rsid w:val="00A56F02"/>
    <w:rsid w:val="00A5750A"/>
    <w:rsid w:val="00A577C8"/>
    <w:rsid w:val="00A57F10"/>
    <w:rsid w:val="00A60B9C"/>
    <w:rsid w:val="00A60FA6"/>
    <w:rsid w:val="00A617D5"/>
    <w:rsid w:val="00A61B9E"/>
    <w:rsid w:val="00A62AE7"/>
    <w:rsid w:val="00A63470"/>
    <w:rsid w:val="00A63985"/>
    <w:rsid w:val="00A661B4"/>
    <w:rsid w:val="00A6769F"/>
    <w:rsid w:val="00A711E7"/>
    <w:rsid w:val="00A73089"/>
    <w:rsid w:val="00A7345E"/>
    <w:rsid w:val="00A76F22"/>
    <w:rsid w:val="00A82B58"/>
    <w:rsid w:val="00A836BA"/>
    <w:rsid w:val="00A838A6"/>
    <w:rsid w:val="00A854B1"/>
    <w:rsid w:val="00A91E5F"/>
    <w:rsid w:val="00A93C0F"/>
    <w:rsid w:val="00A94562"/>
    <w:rsid w:val="00A96B42"/>
    <w:rsid w:val="00A97D20"/>
    <w:rsid w:val="00AA02DD"/>
    <w:rsid w:val="00AA0FFD"/>
    <w:rsid w:val="00AA2DF3"/>
    <w:rsid w:val="00AA659F"/>
    <w:rsid w:val="00AA6958"/>
    <w:rsid w:val="00AA77A8"/>
    <w:rsid w:val="00AB291E"/>
    <w:rsid w:val="00AB2938"/>
    <w:rsid w:val="00AB2CFF"/>
    <w:rsid w:val="00AB2F08"/>
    <w:rsid w:val="00AB5067"/>
    <w:rsid w:val="00AC3D39"/>
    <w:rsid w:val="00AC45B3"/>
    <w:rsid w:val="00AC5246"/>
    <w:rsid w:val="00AC54EA"/>
    <w:rsid w:val="00AC5B6B"/>
    <w:rsid w:val="00AD1697"/>
    <w:rsid w:val="00AE2C7E"/>
    <w:rsid w:val="00AE6894"/>
    <w:rsid w:val="00AE6946"/>
    <w:rsid w:val="00AE7162"/>
    <w:rsid w:val="00AF1365"/>
    <w:rsid w:val="00AF1E34"/>
    <w:rsid w:val="00AF4833"/>
    <w:rsid w:val="00AF5E0D"/>
    <w:rsid w:val="00AF6FB0"/>
    <w:rsid w:val="00B02401"/>
    <w:rsid w:val="00B03367"/>
    <w:rsid w:val="00B0375C"/>
    <w:rsid w:val="00B04230"/>
    <w:rsid w:val="00B04AAA"/>
    <w:rsid w:val="00B04D0B"/>
    <w:rsid w:val="00B1016A"/>
    <w:rsid w:val="00B1639E"/>
    <w:rsid w:val="00B17EEC"/>
    <w:rsid w:val="00B21C8B"/>
    <w:rsid w:val="00B22B06"/>
    <w:rsid w:val="00B23165"/>
    <w:rsid w:val="00B33B84"/>
    <w:rsid w:val="00B33D4C"/>
    <w:rsid w:val="00B34908"/>
    <w:rsid w:val="00B35A06"/>
    <w:rsid w:val="00B37C95"/>
    <w:rsid w:val="00B4774F"/>
    <w:rsid w:val="00B53268"/>
    <w:rsid w:val="00B54FE2"/>
    <w:rsid w:val="00B550B4"/>
    <w:rsid w:val="00B571F1"/>
    <w:rsid w:val="00B5742E"/>
    <w:rsid w:val="00B57E6C"/>
    <w:rsid w:val="00B61A53"/>
    <w:rsid w:val="00B6498B"/>
    <w:rsid w:val="00B66B91"/>
    <w:rsid w:val="00B7211A"/>
    <w:rsid w:val="00B761ED"/>
    <w:rsid w:val="00B76214"/>
    <w:rsid w:val="00B8385A"/>
    <w:rsid w:val="00B84CDC"/>
    <w:rsid w:val="00B86CC4"/>
    <w:rsid w:val="00B870A5"/>
    <w:rsid w:val="00B87F6C"/>
    <w:rsid w:val="00B90088"/>
    <w:rsid w:val="00B90D26"/>
    <w:rsid w:val="00B94752"/>
    <w:rsid w:val="00B94EDB"/>
    <w:rsid w:val="00B967CE"/>
    <w:rsid w:val="00B96B72"/>
    <w:rsid w:val="00BA0B22"/>
    <w:rsid w:val="00BA108D"/>
    <w:rsid w:val="00BA1AC0"/>
    <w:rsid w:val="00BA33BF"/>
    <w:rsid w:val="00BA431D"/>
    <w:rsid w:val="00BA489E"/>
    <w:rsid w:val="00BA4AC8"/>
    <w:rsid w:val="00BA72A0"/>
    <w:rsid w:val="00BA7361"/>
    <w:rsid w:val="00BA7775"/>
    <w:rsid w:val="00BB1737"/>
    <w:rsid w:val="00BB3BFE"/>
    <w:rsid w:val="00BB46E0"/>
    <w:rsid w:val="00BB4B8B"/>
    <w:rsid w:val="00BB6FF6"/>
    <w:rsid w:val="00BB7154"/>
    <w:rsid w:val="00BB731D"/>
    <w:rsid w:val="00BB7E3B"/>
    <w:rsid w:val="00BC01B2"/>
    <w:rsid w:val="00BC0D2B"/>
    <w:rsid w:val="00BC171D"/>
    <w:rsid w:val="00BC2FA4"/>
    <w:rsid w:val="00BC37C6"/>
    <w:rsid w:val="00BC3F35"/>
    <w:rsid w:val="00BC5929"/>
    <w:rsid w:val="00BC5B4D"/>
    <w:rsid w:val="00BC752E"/>
    <w:rsid w:val="00BD1BE2"/>
    <w:rsid w:val="00BD2969"/>
    <w:rsid w:val="00BD2FD2"/>
    <w:rsid w:val="00BD3B59"/>
    <w:rsid w:val="00BD41BE"/>
    <w:rsid w:val="00BD5801"/>
    <w:rsid w:val="00BD5AFC"/>
    <w:rsid w:val="00BD7033"/>
    <w:rsid w:val="00BD7A5A"/>
    <w:rsid w:val="00BE0C42"/>
    <w:rsid w:val="00BE2818"/>
    <w:rsid w:val="00BE40A9"/>
    <w:rsid w:val="00BE4E95"/>
    <w:rsid w:val="00BE6B32"/>
    <w:rsid w:val="00BE77F1"/>
    <w:rsid w:val="00BE7DD3"/>
    <w:rsid w:val="00BF0DBD"/>
    <w:rsid w:val="00BF12B6"/>
    <w:rsid w:val="00BF48F3"/>
    <w:rsid w:val="00BF496A"/>
    <w:rsid w:val="00BF5387"/>
    <w:rsid w:val="00BF6D40"/>
    <w:rsid w:val="00C00C8E"/>
    <w:rsid w:val="00C00E86"/>
    <w:rsid w:val="00C0669E"/>
    <w:rsid w:val="00C07A90"/>
    <w:rsid w:val="00C07B3B"/>
    <w:rsid w:val="00C12593"/>
    <w:rsid w:val="00C125EF"/>
    <w:rsid w:val="00C13AE3"/>
    <w:rsid w:val="00C153F4"/>
    <w:rsid w:val="00C17083"/>
    <w:rsid w:val="00C20623"/>
    <w:rsid w:val="00C27A4F"/>
    <w:rsid w:val="00C31623"/>
    <w:rsid w:val="00C31FA0"/>
    <w:rsid w:val="00C32662"/>
    <w:rsid w:val="00C34AC9"/>
    <w:rsid w:val="00C34B80"/>
    <w:rsid w:val="00C42B86"/>
    <w:rsid w:val="00C432C9"/>
    <w:rsid w:val="00C43C47"/>
    <w:rsid w:val="00C44CB7"/>
    <w:rsid w:val="00C45054"/>
    <w:rsid w:val="00C45689"/>
    <w:rsid w:val="00C45903"/>
    <w:rsid w:val="00C462E6"/>
    <w:rsid w:val="00C47D1F"/>
    <w:rsid w:val="00C50B70"/>
    <w:rsid w:val="00C535E8"/>
    <w:rsid w:val="00C543B1"/>
    <w:rsid w:val="00C616F0"/>
    <w:rsid w:val="00C64AF9"/>
    <w:rsid w:val="00C65E3C"/>
    <w:rsid w:val="00C669DB"/>
    <w:rsid w:val="00C67289"/>
    <w:rsid w:val="00C70D56"/>
    <w:rsid w:val="00C750C6"/>
    <w:rsid w:val="00C76210"/>
    <w:rsid w:val="00C81C24"/>
    <w:rsid w:val="00C83137"/>
    <w:rsid w:val="00C83962"/>
    <w:rsid w:val="00C83E1F"/>
    <w:rsid w:val="00C8440D"/>
    <w:rsid w:val="00C877DE"/>
    <w:rsid w:val="00C93117"/>
    <w:rsid w:val="00C9439F"/>
    <w:rsid w:val="00C9492F"/>
    <w:rsid w:val="00C96D54"/>
    <w:rsid w:val="00C97ABE"/>
    <w:rsid w:val="00CA4E48"/>
    <w:rsid w:val="00CA63C9"/>
    <w:rsid w:val="00CA6624"/>
    <w:rsid w:val="00CA7FB8"/>
    <w:rsid w:val="00CB2393"/>
    <w:rsid w:val="00CB2535"/>
    <w:rsid w:val="00CB2C51"/>
    <w:rsid w:val="00CB404D"/>
    <w:rsid w:val="00CB5743"/>
    <w:rsid w:val="00CB5EB3"/>
    <w:rsid w:val="00CC2299"/>
    <w:rsid w:val="00CC517E"/>
    <w:rsid w:val="00CC6AAC"/>
    <w:rsid w:val="00CD09AC"/>
    <w:rsid w:val="00CD33F4"/>
    <w:rsid w:val="00CD35CD"/>
    <w:rsid w:val="00CD3779"/>
    <w:rsid w:val="00CD4DC5"/>
    <w:rsid w:val="00CE1F69"/>
    <w:rsid w:val="00CE3EF2"/>
    <w:rsid w:val="00CE4CBF"/>
    <w:rsid w:val="00CE6826"/>
    <w:rsid w:val="00CE7BDB"/>
    <w:rsid w:val="00CF250D"/>
    <w:rsid w:val="00D01CE1"/>
    <w:rsid w:val="00D01DEF"/>
    <w:rsid w:val="00D02128"/>
    <w:rsid w:val="00D048C4"/>
    <w:rsid w:val="00D04B9E"/>
    <w:rsid w:val="00D0601E"/>
    <w:rsid w:val="00D10CDF"/>
    <w:rsid w:val="00D10F7B"/>
    <w:rsid w:val="00D151B2"/>
    <w:rsid w:val="00D154D1"/>
    <w:rsid w:val="00D15658"/>
    <w:rsid w:val="00D17BA4"/>
    <w:rsid w:val="00D23005"/>
    <w:rsid w:val="00D23CD8"/>
    <w:rsid w:val="00D27102"/>
    <w:rsid w:val="00D336EB"/>
    <w:rsid w:val="00D411C6"/>
    <w:rsid w:val="00D42379"/>
    <w:rsid w:val="00D44691"/>
    <w:rsid w:val="00D45431"/>
    <w:rsid w:val="00D472E8"/>
    <w:rsid w:val="00D507AA"/>
    <w:rsid w:val="00D51986"/>
    <w:rsid w:val="00D51D94"/>
    <w:rsid w:val="00D52552"/>
    <w:rsid w:val="00D53302"/>
    <w:rsid w:val="00D541F3"/>
    <w:rsid w:val="00D553F7"/>
    <w:rsid w:val="00D5733A"/>
    <w:rsid w:val="00D57379"/>
    <w:rsid w:val="00D60BC7"/>
    <w:rsid w:val="00D61A80"/>
    <w:rsid w:val="00D620EA"/>
    <w:rsid w:val="00D6258C"/>
    <w:rsid w:val="00D62C78"/>
    <w:rsid w:val="00D62C7A"/>
    <w:rsid w:val="00D6558B"/>
    <w:rsid w:val="00D70F5D"/>
    <w:rsid w:val="00D71908"/>
    <w:rsid w:val="00D71DBF"/>
    <w:rsid w:val="00D73DF7"/>
    <w:rsid w:val="00D744CA"/>
    <w:rsid w:val="00D7499B"/>
    <w:rsid w:val="00D7655C"/>
    <w:rsid w:val="00D772B3"/>
    <w:rsid w:val="00D80F50"/>
    <w:rsid w:val="00D814F7"/>
    <w:rsid w:val="00D822B5"/>
    <w:rsid w:val="00D82500"/>
    <w:rsid w:val="00D82636"/>
    <w:rsid w:val="00D83497"/>
    <w:rsid w:val="00D84B56"/>
    <w:rsid w:val="00D8568B"/>
    <w:rsid w:val="00D91464"/>
    <w:rsid w:val="00D91BFB"/>
    <w:rsid w:val="00D91EA5"/>
    <w:rsid w:val="00D92845"/>
    <w:rsid w:val="00D92CCB"/>
    <w:rsid w:val="00D9343F"/>
    <w:rsid w:val="00D93B55"/>
    <w:rsid w:val="00D94E2E"/>
    <w:rsid w:val="00D95181"/>
    <w:rsid w:val="00D95E62"/>
    <w:rsid w:val="00D95F8D"/>
    <w:rsid w:val="00D96DFF"/>
    <w:rsid w:val="00DA1716"/>
    <w:rsid w:val="00DA34EE"/>
    <w:rsid w:val="00DA45BC"/>
    <w:rsid w:val="00DA6239"/>
    <w:rsid w:val="00DA62CE"/>
    <w:rsid w:val="00DB196D"/>
    <w:rsid w:val="00DB2A92"/>
    <w:rsid w:val="00DB3108"/>
    <w:rsid w:val="00DB3597"/>
    <w:rsid w:val="00DB7BEC"/>
    <w:rsid w:val="00DB7E61"/>
    <w:rsid w:val="00DC01DC"/>
    <w:rsid w:val="00DC170B"/>
    <w:rsid w:val="00DC2029"/>
    <w:rsid w:val="00DC2E23"/>
    <w:rsid w:val="00DC423B"/>
    <w:rsid w:val="00DC6140"/>
    <w:rsid w:val="00DC7EE5"/>
    <w:rsid w:val="00DD053C"/>
    <w:rsid w:val="00DD2408"/>
    <w:rsid w:val="00DD336D"/>
    <w:rsid w:val="00DD36B8"/>
    <w:rsid w:val="00DD3D76"/>
    <w:rsid w:val="00DD6C03"/>
    <w:rsid w:val="00DD6FD8"/>
    <w:rsid w:val="00DE083B"/>
    <w:rsid w:val="00DE1AF8"/>
    <w:rsid w:val="00DE1FEC"/>
    <w:rsid w:val="00DE22F2"/>
    <w:rsid w:val="00DE6E33"/>
    <w:rsid w:val="00DE74F5"/>
    <w:rsid w:val="00DF0824"/>
    <w:rsid w:val="00DF11B6"/>
    <w:rsid w:val="00DF1F18"/>
    <w:rsid w:val="00DF223E"/>
    <w:rsid w:val="00DF39B8"/>
    <w:rsid w:val="00DF49CA"/>
    <w:rsid w:val="00DF4BC1"/>
    <w:rsid w:val="00E0138F"/>
    <w:rsid w:val="00E013C0"/>
    <w:rsid w:val="00E013DF"/>
    <w:rsid w:val="00E024E3"/>
    <w:rsid w:val="00E02684"/>
    <w:rsid w:val="00E03B35"/>
    <w:rsid w:val="00E0674E"/>
    <w:rsid w:val="00E122CD"/>
    <w:rsid w:val="00E13E2D"/>
    <w:rsid w:val="00E200DA"/>
    <w:rsid w:val="00E21D40"/>
    <w:rsid w:val="00E22780"/>
    <w:rsid w:val="00E251A8"/>
    <w:rsid w:val="00E27D29"/>
    <w:rsid w:val="00E35688"/>
    <w:rsid w:val="00E362EA"/>
    <w:rsid w:val="00E367D4"/>
    <w:rsid w:val="00E371B0"/>
    <w:rsid w:val="00E376DA"/>
    <w:rsid w:val="00E428A4"/>
    <w:rsid w:val="00E42E13"/>
    <w:rsid w:val="00E43875"/>
    <w:rsid w:val="00E44718"/>
    <w:rsid w:val="00E450BE"/>
    <w:rsid w:val="00E45311"/>
    <w:rsid w:val="00E458FE"/>
    <w:rsid w:val="00E469EC"/>
    <w:rsid w:val="00E52559"/>
    <w:rsid w:val="00E54575"/>
    <w:rsid w:val="00E54DA0"/>
    <w:rsid w:val="00E56CAF"/>
    <w:rsid w:val="00E6063C"/>
    <w:rsid w:val="00E63829"/>
    <w:rsid w:val="00E64A4E"/>
    <w:rsid w:val="00E659C3"/>
    <w:rsid w:val="00E666F4"/>
    <w:rsid w:val="00E67364"/>
    <w:rsid w:val="00E726A2"/>
    <w:rsid w:val="00E727A9"/>
    <w:rsid w:val="00E760F3"/>
    <w:rsid w:val="00E7630A"/>
    <w:rsid w:val="00E773F7"/>
    <w:rsid w:val="00E77F98"/>
    <w:rsid w:val="00E8109B"/>
    <w:rsid w:val="00E8261B"/>
    <w:rsid w:val="00E83584"/>
    <w:rsid w:val="00E83F8B"/>
    <w:rsid w:val="00E86E86"/>
    <w:rsid w:val="00E8703B"/>
    <w:rsid w:val="00E87C02"/>
    <w:rsid w:val="00E908A7"/>
    <w:rsid w:val="00E919CB"/>
    <w:rsid w:val="00E91B95"/>
    <w:rsid w:val="00E9255D"/>
    <w:rsid w:val="00E93012"/>
    <w:rsid w:val="00E93AFE"/>
    <w:rsid w:val="00E943BD"/>
    <w:rsid w:val="00E95C92"/>
    <w:rsid w:val="00E96BDC"/>
    <w:rsid w:val="00E9730F"/>
    <w:rsid w:val="00EA0568"/>
    <w:rsid w:val="00EA0B15"/>
    <w:rsid w:val="00EA1121"/>
    <w:rsid w:val="00EA16B5"/>
    <w:rsid w:val="00EA45FA"/>
    <w:rsid w:val="00EA4832"/>
    <w:rsid w:val="00EB30DB"/>
    <w:rsid w:val="00EB6FBF"/>
    <w:rsid w:val="00EB73D2"/>
    <w:rsid w:val="00EB7FC2"/>
    <w:rsid w:val="00EC1E5C"/>
    <w:rsid w:val="00EC2479"/>
    <w:rsid w:val="00EC69D5"/>
    <w:rsid w:val="00ED06DE"/>
    <w:rsid w:val="00ED0AE3"/>
    <w:rsid w:val="00ED2B2B"/>
    <w:rsid w:val="00ED50BF"/>
    <w:rsid w:val="00ED7498"/>
    <w:rsid w:val="00EE0CFD"/>
    <w:rsid w:val="00EE1C86"/>
    <w:rsid w:val="00EE51F8"/>
    <w:rsid w:val="00EF0EEA"/>
    <w:rsid w:val="00EF241B"/>
    <w:rsid w:val="00EF3272"/>
    <w:rsid w:val="00EF3989"/>
    <w:rsid w:val="00EF4BA1"/>
    <w:rsid w:val="00EF59B7"/>
    <w:rsid w:val="00EF6D19"/>
    <w:rsid w:val="00EF6E1A"/>
    <w:rsid w:val="00EF787B"/>
    <w:rsid w:val="00F00A09"/>
    <w:rsid w:val="00F011C3"/>
    <w:rsid w:val="00F06080"/>
    <w:rsid w:val="00F060AD"/>
    <w:rsid w:val="00F06ACE"/>
    <w:rsid w:val="00F12A45"/>
    <w:rsid w:val="00F14604"/>
    <w:rsid w:val="00F15639"/>
    <w:rsid w:val="00F15ED6"/>
    <w:rsid w:val="00F160CB"/>
    <w:rsid w:val="00F2016F"/>
    <w:rsid w:val="00F22C0B"/>
    <w:rsid w:val="00F23D99"/>
    <w:rsid w:val="00F24318"/>
    <w:rsid w:val="00F245F3"/>
    <w:rsid w:val="00F24C42"/>
    <w:rsid w:val="00F272BD"/>
    <w:rsid w:val="00F27604"/>
    <w:rsid w:val="00F346DB"/>
    <w:rsid w:val="00F3601E"/>
    <w:rsid w:val="00F40540"/>
    <w:rsid w:val="00F42157"/>
    <w:rsid w:val="00F44E62"/>
    <w:rsid w:val="00F4688F"/>
    <w:rsid w:val="00F468E0"/>
    <w:rsid w:val="00F50AC7"/>
    <w:rsid w:val="00F52725"/>
    <w:rsid w:val="00F5480A"/>
    <w:rsid w:val="00F5668E"/>
    <w:rsid w:val="00F5743C"/>
    <w:rsid w:val="00F610D9"/>
    <w:rsid w:val="00F61D69"/>
    <w:rsid w:val="00F62D0F"/>
    <w:rsid w:val="00F62DC5"/>
    <w:rsid w:val="00F63EE3"/>
    <w:rsid w:val="00F65BB9"/>
    <w:rsid w:val="00F72A39"/>
    <w:rsid w:val="00F75021"/>
    <w:rsid w:val="00F81948"/>
    <w:rsid w:val="00F82300"/>
    <w:rsid w:val="00F825DF"/>
    <w:rsid w:val="00F83768"/>
    <w:rsid w:val="00F8399A"/>
    <w:rsid w:val="00F83AA9"/>
    <w:rsid w:val="00F84AC0"/>
    <w:rsid w:val="00F85A4F"/>
    <w:rsid w:val="00F86AD9"/>
    <w:rsid w:val="00F87EC3"/>
    <w:rsid w:val="00F918DE"/>
    <w:rsid w:val="00F92682"/>
    <w:rsid w:val="00F9290A"/>
    <w:rsid w:val="00F92EB2"/>
    <w:rsid w:val="00F955CB"/>
    <w:rsid w:val="00F95D4B"/>
    <w:rsid w:val="00F96CD4"/>
    <w:rsid w:val="00FA0535"/>
    <w:rsid w:val="00FA787A"/>
    <w:rsid w:val="00FB0176"/>
    <w:rsid w:val="00FB096C"/>
    <w:rsid w:val="00FB1F39"/>
    <w:rsid w:val="00FB31FB"/>
    <w:rsid w:val="00FB34AF"/>
    <w:rsid w:val="00FB6666"/>
    <w:rsid w:val="00FB7BCB"/>
    <w:rsid w:val="00FC2E1E"/>
    <w:rsid w:val="00FC3594"/>
    <w:rsid w:val="00FC559A"/>
    <w:rsid w:val="00FC568E"/>
    <w:rsid w:val="00FC5EFD"/>
    <w:rsid w:val="00FC6E30"/>
    <w:rsid w:val="00FD3044"/>
    <w:rsid w:val="00FD541B"/>
    <w:rsid w:val="00FD64C4"/>
    <w:rsid w:val="00FD75CF"/>
    <w:rsid w:val="00FD7878"/>
    <w:rsid w:val="00FE045C"/>
    <w:rsid w:val="00FE1A16"/>
    <w:rsid w:val="00FE2D5D"/>
    <w:rsid w:val="00FE4368"/>
    <w:rsid w:val="00FE459E"/>
    <w:rsid w:val="00FE541C"/>
    <w:rsid w:val="00FE5960"/>
    <w:rsid w:val="00FE7C71"/>
    <w:rsid w:val="00FF3210"/>
    <w:rsid w:val="00FF42AE"/>
    <w:rsid w:val="00FF45FC"/>
    <w:rsid w:val="00FF56AE"/>
    <w:rsid w:val="19797E40"/>
    <w:rsid w:val="286B3E46"/>
    <w:rsid w:val="5A5F3AE4"/>
    <w:rsid w:val="6A07982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92CE829"/>
  <w15:chartTrackingRefBased/>
  <w15:docId w15:val="{259248B2-455A-422B-96CC-F5964DA7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2D0814"/>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2D0814"/>
    <w:pPr>
      <w:tabs>
        <w:tab w:val="center" w:pos="4819"/>
        <w:tab w:val="right" w:pos="9638"/>
      </w:tabs>
    </w:pPr>
  </w:style>
  <w:style w:type="paragraph" w:styleId="Alatunniste">
    <w:name w:val="footer"/>
    <w:basedOn w:val="Normaali"/>
    <w:rsid w:val="002D0814"/>
    <w:pPr>
      <w:tabs>
        <w:tab w:val="center" w:pos="4819"/>
        <w:tab w:val="right" w:pos="9638"/>
      </w:tabs>
    </w:pPr>
  </w:style>
  <w:style w:type="character" w:styleId="Sivunumero">
    <w:name w:val="page number"/>
    <w:basedOn w:val="Kappaleenoletusfontti"/>
    <w:rsid w:val="002D0814"/>
  </w:style>
  <w:style w:type="character" w:styleId="Paikkamerkkiteksti">
    <w:name w:val="Placeholder Text"/>
    <w:uiPriority w:val="99"/>
    <w:semiHidden/>
    <w:rsid w:val="0073610D"/>
    <w:rPr>
      <w:color w:val="808080"/>
    </w:rPr>
  </w:style>
  <w:style w:type="paragraph" w:styleId="Seliteteksti">
    <w:name w:val="Balloon Text"/>
    <w:basedOn w:val="Normaali"/>
    <w:link w:val="SelitetekstiChar"/>
    <w:rsid w:val="0073610D"/>
    <w:rPr>
      <w:rFonts w:ascii="Tahoma" w:hAnsi="Tahoma" w:cs="Tahoma"/>
      <w:sz w:val="16"/>
      <w:szCs w:val="16"/>
    </w:rPr>
  </w:style>
  <w:style w:type="character" w:customStyle="1" w:styleId="SelitetekstiChar">
    <w:name w:val="Seliteteksti Char"/>
    <w:link w:val="Seliteteksti"/>
    <w:rsid w:val="0073610D"/>
    <w:rPr>
      <w:rFonts w:ascii="Tahoma" w:hAnsi="Tahoma" w:cs="Tahoma"/>
      <w:sz w:val="16"/>
      <w:szCs w:val="16"/>
    </w:rPr>
  </w:style>
  <w:style w:type="character" w:customStyle="1" w:styleId="YltunnisteChar">
    <w:name w:val="Ylätunniste Char"/>
    <w:link w:val="Yltunniste"/>
    <w:uiPriority w:val="99"/>
    <w:rsid w:val="008B016D"/>
    <w:rPr>
      <w:sz w:val="24"/>
      <w:szCs w:val="24"/>
    </w:rPr>
  </w:style>
  <w:style w:type="paragraph" w:styleId="Luettelokappale">
    <w:name w:val="List Paragraph"/>
    <w:basedOn w:val="Normaali"/>
    <w:uiPriority w:val="34"/>
    <w:qFormat/>
    <w:rsid w:val="00697892"/>
    <w:pPr>
      <w:ind w:left="1304"/>
    </w:pPr>
  </w:style>
  <w:style w:type="character" w:styleId="Hyperlinkki">
    <w:name w:val="Hyperlink"/>
    <w:rsid w:val="00404A68"/>
    <w:rPr>
      <w:color w:val="0000FF"/>
      <w:u w:val="single"/>
    </w:rPr>
  </w:style>
  <w:style w:type="character" w:styleId="AvattuHyperlinkki">
    <w:name w:val="FollowedHyperlink"/>
    <w:rsid w:val="004E53DB"/>
    <w:rPr>
      <w:color w:val="800080"/>
      <w:u w:val="single"/>
    </w:rPr>
  </w:style>
  <w:style w:type="character" w:styleId="Ratkaisematonmaininta">
    <w:name w:val="Unresolved Mention"/>
    <w:basedOn w:val="Kappaleenoletusfontti"/>
    <w:uiPriority w:val="99"/>
    <w:semiHidden/>
    <w:unhideWhenUsed/>
    <w:rsid w:val="00E03B35"/>
    <w:rPr>
      <w:color w:val="605E5C"/>
      <w:shd w:val="clear" w:color="auto" w:fill="E1DFDD"/>
    </w:rPr>
  </w:style>
  <w:style w:type="paragraph" w:styleId="Kommentinteksti">
    <w:name w:val="annotation text"/>
    <w:basedOn w:val="Normaali"/>
    <w:link w:val="KommentintekstiChar"/>
    <w:rsid w:val="000E4062"/>
    <w:rPr>
      <w:sz w:val="20"/>
      <w:szCs w:val="20"/>
    </w:rPr>
  </w:style>
  <w:style w:type="character" w:customStyle="1" w:styleId="KommentintekstiChar">
    <w:name w:val="Kommentin teksti Char"/>
    <w:basedOn w:val="Kappaleenoletusfontti"/>
    <w:link w:val="Kommentinteksti"/>
    <w:rsid w:val="000E4062"/>
  </w:style>
  <w:style w:type="character" w:styleId="Kommentinviite">
    <w:name w:val="annotation reference"/>
    <w:basedOn w:val="Kappaleenoletusfontti"/>
    <w:rsid w:val="000E40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botnia.fi/assets/Sidor/1/45/S3-strategia-2022-SUOMI-v2.pdf" TargetMode="External"/><Relationship Id="rId18" Type="http://schemas.openxmlformats.org/officeDocument/2006/relationships/hyperlink" Target="mailto:kirjaamo@obotnia.f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botnia.fi/assets/Sidor/1/39/Pohjanmaan-maakuntastrategia-2022-2025-hyvaksytty-230522-liitteineen.pdf" TargetMode="External"/><Relationship Id="rId17" Type="http://schemas.openxmlformats.org/officeDocument/2006/relationships/hyperlink" Target="mailto:kirjaamo@obotnia.f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irjaamo@obotnia.f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botnia.fi/fi/aluekehitys-ja-rahoitus/liiton-omat-hankkeet/vihrean-siirtyman-hank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botnia.fi/fi/aluesuunnittelu/pohjanmaan-maakuntakaava-2050/utredninga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botnia.fi/fi/aluekehitys-ja-rahoitus/liiton-omat-hankkeet/vihrean-siirtyman-han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botnia.fi/fi/aluesuunnittelu/pohjanmaan-maakuntakaava-2040/selvitykset"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Kaikille\Asiakirjapohjat%20ja%20logot\Asiakirjapohjat\Uudet%20kirjemallit\Ofpl_asiakirjapohja_tunnistein.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AADBAEDDF09408AB98A55EC8E1CC7" ma:contentTypeVersion="16" ma:contentTypeDescription="Create a new document." ma:contentTypeScope="" ma:versionID="6f0c36d2e917a40e286c69cf70a5c727">
  <xsd:schema xmlns:xsd="http://www.w3.org/2001/XMLSchema" xmlns:xs="http://www.w3.org/2001/XMLSchema" xmlns:p="http://schemas.microsoft.com/office/2006/metadata/properties" xmlns:ns2="45dd8600-c2a3-47f2-868c-943269d875dd" xmlns:ns3="050d5d1c-1969-41c9-ad68-860fc01d4499" targetNamespace="http://schemas.microsoft.com/office/2006/metadata/properties" ma:root="true" ma:fieldsID="49622b71d4b5b4248feaf519a72ca36f" ns2:_="" ns3:_="">
    <xsd:import namespace="45dd8600-c2a3-47f2-868c-943269d875dd"/>
    <xsd:import namespace="050d5d1c-1969-41c9-ad68-860fc01d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8600-c2a3-47f2-868c-943269d87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d4f624-56f3-48c7-8279-209ec37240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d5d1c-1969-41c9-ad68-860fc01d44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d1cbab-21ce-4691-a133-21c6e6498d30}" ma:internalName="TaxCatchAll" ma:showField="CatchAllData" ma:web="050d5d1c-1969-41c9-ad68-860fc01d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0d5d1c-1969-41c9-ad68-860fc01d4499"/>
    <lcf76f155ced4ddcb4097134ff3c332f xmlns="45dd8600-c2a3-47f2-868c-943269d875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BD9C-6559-407B-AE9C-9529CFED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8600-c2a3-47f2-868c-943269d875dd"/>
    <ds:schemaRef ds:uri="050d5d1c-1969-41c9-ad68-860fc01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1E094-8A29-442D-A526-6375BA249168}">
  <ds:schemaRefs>
    <ds:schemaRef ds:uri="http://schemas.microsoft.com/office/2006/metadata/properties"/>
    <ds:schemaRef ds:uri="http://schemas.microsoft.com/office/infopath/2007/PartnerControls"/>
    <ds:schemaRef ds:uri="050d5d1c-1969-41c9-ad68-860fc01d4499"/>
    <ds:schemaRef ds:uri="45dd8600-c2a3-47f2-868c-943269d875dd"/>
  </ds:schemaRefs>
</ds:datastoreItem>
</file>

<file path=customXml/itemProps3.xml><?xml version="1.0" encoding="utf-8"?>
<ds:datastoreItem xmlns:ds="http://schemas.openxmlformats.org/officeDocument/2006/customXml" ds:itemID="{BAC223B2-218C-48FA-A0C8-B96995617195}">
  <ds:schemaRefs>
    <ds:schemaRef ds:uri="http://schemas.microsoft.com/sharepoint/v3/contenttype/forms"/>
  </ds:schemaRefs>
</ds:datastoreItem>
</file>

<file path=customXml/itemProps4.xml><?xml version="1.0" encoding="utf-8"?>
<ds:datastoreItem xmlns:ds="http://schemas.openxmlformats.org/officeDocument/2006/customXml" ds:itemID="{942DF3A5-FAC5-45D6-B8EC-4C355FE1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Ofpl_asiakirjapohja_tunnistein</Template>
  <TotalTime>0</TotalTime>
  <Pages>11</Pages>
  <Words>2739</Words>
  <Characters>24944</Characters>
  <Application>Microsoft Office Word</Application>
  <DocSecurity>4</DocSecurity>
  <Lines>207</Lines>
  <Paragraphs>55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Vastaanottajan nimi</vt:lpstr>
      <vt:lpstr>Vastaanottajan nimi</vt:lpstr>
    </vt:vector>
  </TitlesOfParts>
  <Company>Obotnia</Company>
  <LinksUpToDate>false</LinksUpToDate>
  <CharactersWithSpaces>27628</CharactersWithSpaces>
  <SharedDoc>false</SharedDoc>
  <HLinks>
    <vt:vector size="54" baseType="variant">
      <vt:variant>
        <vt:i4>7340091</vt:i4>
      </vt:variant>
      <vt:variant>
        <vt:i4>24</vt:i4>
      </vt:variant>
      <vt:variant>
        <vt:i4>0</vt:i4>
      </vt:variant>
      <vt:variant>
        <vt:i4>5</vt:i4>
      </vt:variant>
      <vt:variant>
        <vt:lpwstr>https://www.obotnia.fi/fi/aluekehitys-ja-rahoitus/liiton-omat-hankkeet/vihrean-siirtyman-hanke</vt:lpwstr>
      </vt:variant>
      <vt:variant>
        <vt:lpwstr/>
      </vt:variant>
      <vt:variant>
        <vt:i4>983086</vt:i4>
      </vt:variant>
      <vt:variant>
        <vt:i4>21</vt:i4>
      </vt:variant>
      <vt:variant>
        <vt:i4>0</vt:i4>
      </vt:variant>
      <vt:variant>
        <vt:i4>5</vt:i4>
      </vt:variant>
      <vt:variant>
        <vt:lpwstr>mailto:kirjaamo@obotnia.fi</vt:lpwstr>
      </vt:variant>
      <vt:variant>
        <vt:lpwstr/>
      </vt:variant>
      <vt:variant>
        <vt:i4>983086</vt:i4>
      </vt:variant>
      <vt:variant>
        <vt:i4>18</vt:i4>
      </vt:variant>
      <vt:variant>
        <vt:i4>0</vt:i4>
      </vt:variant>
      <vt:variant>
        <vt:i4>5</vt:i4>
      </vt:variant>
      <vt:variant>
        <vt:lpwstr>mailto:kirjaamo@obotnia.fi</vt:lpwstr>
      </vt:variant>
      <vt:variant>
        <vt:lpwstr/>
      </vt:variant>
      <vt:variant>
        <vt:i4>983086</vt:i4>
      </vt:variant>
      <vt:variant>
        <vt:i4>15</vt:i4>
      </vt:variant>
      <vt:variant>
        <vt:i4>0</vt:i4>
      </vt:variant>
      <vt:variant>
        <vt:i4>5</vt:i4>
      </vt:variant>
      <vt:variant>
        <vt:lpwstr>mailto:kirjaamo@obotnia.fi</vt:lpwstr>
      </vt:variant>
      <vt:variant>
        <vt:lpwstr/>
      </vt:variant>
      <vt:variant>
        <vt:i4>3080317</vt:i4>
      </vt:variant>
      <vt:variant>
        <vt:i4>12</vt:i4>
      </vt:variant>
      <vt:variant>
        <vt:i4>0</vt:i4>
      </vt:variant>
      <vt:variant>
        <vt:i4>5</vt:i4>
      </vt:variant>
      <vt:variant>
        <vt:lpwstr>https://www.obotnia.fi/fi/aluesuunnittelu/pohjanmaan-maakuntakaava-2050/utredningar</vt:lpwstr>
      </vt:variant>
      <vt:variant>
        <vt:lpwstr/>
      </vt:variant>
      <vt:variant>
        <vt:i4>3604588</vt:i4>
      </vt:variant>
      <vt:variant>
        <vt:i4>9</vt:i4>
      </vt:variant>
      <vt:variant>
        <vt:i4>0</vt:i4>
      </vt:variant>
      <vt:variant>
        <vt:i4>5</vt:i4>
      </vt:variant>
      <vt:variant>
        <vt:lpwstr>https://www.obotnia.fi/fi/aluesuunnittelu/pohjanmaan-maakuntakaava-2040/selvitykset</vt:lpwstr>
      </vt:variant>
      <vt:variant>
        <vt:lpwstr/>
      </vt:variant>
      <vt:variant>
        <vt:i4>2818102</vt:i4>
      </vt:variant>
      <vt:variant>
        <vt:i4>6</vt:i4>
      </vt:variant>
      <vt:variant>
        <vt:i4>0</vt:i4>
      </vt:variant>
      <vt:variant>
        <vt:i4>5</vt:i4>
      </vt:variant>
      <vt:variant>
        <vt:lpwstr>https://www.obotnia.fi/assets/Sidor/1/45/S3-strategia-2022-SUOMI-v2.pdf</vt:lpwstr>
      </vt:variant>
      <vt:variant>
        <vt:lpwstr/>
      </vt:variant>
      <vt:variant>
        <vt:i4>131099</vt:i4>
      </vt:variant>
      <vt:variant>
        <vt:i4>3</vt:i4>
      </vt:variant>
      <vt:variant>
        <vt:i4>0</vt:i4>
      </vt:variant>
      <vt:variant>
        <vt:i4>5</vt:i4>
      </vt:variant>
      <vt:variant>
        <vt:lpwstr>https://www.obotnia.fi/assets/Sidor/1/39/Pohjanmaan-maakuntastrategia-2022-2025-hyvaksytty-230522-liitteineen.pdf</vt:lpwstr>
      </vt:variant>
      <vt:variant>
        <vt:lpwstr/>
      </vt:variant>
      <vt:variant>
        <vt:i4>7340091</vt:i4>
      </vt:variant>
      <vt:variant>
        <vt:i4>0</vt:i4>
      </vt:variant>
      <vt:variant>
        <vt:i4>0</vt:i4>
      </vt:variant>
      <vt:variant>
        <vt:i4>5</vt:i4>
      </vt:variant>
      <vt:variant>
        <vt:lpwstr>https://www.obotnia.fi/fi/aluekehitys-ja-rahoitus/liiton-omat-hankkeet/vihrean-siirtyman-hanke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Vastaanottajan nimi</dc:title>
  <dc:subject/>
  <dc:creator>in</dc:creator>
  <cp:keywords/>
  <cp:lastModifiedBy>Katja Nyman</cp:lastModifiedBy>
  <cp:revision>2</cp:revision>
  <cp:lastPrinted>2022-12-28T04:18:00Z</cp:lastPrinted>
  <dcterms:created xsi:type="dcterms:W3CDTF">2023-01-16T10:59:00Z</dcterms:created>
  <dcterms:modified xsi:type="dcterms:W3CDTF">2023-01-16T10:59:00Z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0x0101008F4AADBAEDDF09408AB98A55EC8E1CC7</vt:lpwstr>
  </property>
  <property fmtid="{D5CDD505-2E9C-101B-9397-08002B2CF9AE}" pid="3" name="MediaServiceImageTags">
    <vt:lpwstr/>
  </property>
</Properties>
</file>